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993" w:rsidRPr="003E03F7" w:rsidRDefault="00067993" w:rsidP="00E24F04">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rsidR="00B228AC" w:rsidRPr="0073318A" w:rsidRDefault="00B228AC" w:rsidP="00445506">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73318A">
        <w:rPr>
          <w:rFonts w:ascii="Times New Roman" w:eastAsia="Times New Roman" w:hAnsi="Times New Roman"/>
          <w:b/>
          <w:spacing w:val="86"/>
          <w:sz w:val="28"/>
          <w:szCs w:val="28"/>
          <w:lang w:eastAsia="hr-HR"/>
        </w:rPr>
        <w:t>OBRAZLOŽENJE</w:t>
      </w:r>
    </w:p>
    <w:p w:rsidR="00B228AC" w:rsidRPr="0073318A" w:rsidRDefault="00F359CE"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73318A">
        <w:rPr>
          <w:rFonts w:ascii="Times New Roman" w:eastAsia="Times New Roman" w:hAnsi="Times New Roman"/>
          <w:b/>
          <w:sz w:val="28"/>
          <w:szCs w:val="28"/>
          <w:lang w:eastAsia="hr-HR"/>
        </w:rPr>
        <w:t>Polug</w:t>
      </w:r>
      <w:r w:rsidR="00B228AC" w:rsidRPr="0073318A">
        <w:rPr>
          <w:rFonts w:ascii="Times New Roman" w:eastAsia="Times New Roman" w:hAnsi="Times New Roman"/>
          <w:b/>
          <w:sz w:val="28"/>
          <w:szCs w:val="28"/>
          <w:lang w:eastAsia="hr-HR"/>
        </w:rPr>
        <w:t xml:space="preserve">odišnjeg izvještaja </w:t>
      </w:r>
      <w:r w:rsidR="00AF6F5A" w:rsidRPr="0073318A">
        <w:rPr>
          <w:rFonts w:ascii="Times New Roman" w:eastAsia="Times New Roman" w:hAnsi="Times New Roman"/>
          <w:b/>
          <w:sz w:val="28"/>
          <w:szCs w:val="28"/>
          <w:lang w:eastAsia="hr-HR"/>
        </w:rPr>
        <w:t xml:space="preserve">o izvršenju </w:t>
      </w:r>
      <w:r w:rsidR="00B228AC" w:rsidRPr="0073318A">
        <w:rPr>
          <w:rFonts w:ascii="Times New Roman" w:eastAsia="Times New Roman" w:hAnsi="Times New Roman"/>
          <w:b/>
          <w:sz w:val="28"/>
          <w:szCs w:val="28"/>
          <w:lang w:eastAsia="hr-HR"/>
        </w:rPr>
        <w:t>Proračuna Grada Šibenika</w:t>
      </w:r>
    </w:p>
    <w:p w:rsidR="00B228AC" w:rsidRPr="0073318A" w:rsidRDefault="00F359CE"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73318A">
        <w:rPr>
          <w:rFonts w:ascii="Times New Roman" w:eastAsia="Times New Roman" w:hAnsi="Times New Roman"/>
          <w:b/>
          <w:sz w:val="28"/>
          <w:szCs w:val="28"/>
          <w:lang w:eastAsia="hr-HR"/>
        </w:rPr>
        <w:t>za 20</w:t>
      </w:r>
      <w:r w:rsidR="00093F3A" w:rsidRPr="0073318A">
        <w:rPr>
          <w:rFonts w:ascii="Times New Roman" w:eastAsia="Times New Roman" w:hAnsi="Times New Roman"/>
          <w:b/>
          <w:sz w:val="28"/>
          <w:szCs w:val="28"/>
          <w:lang w:eastAsia="hr-HR"/>
        </w:rPr>
        <w:t>20</w:t>
      </w:r>
      <w:r w:rsidR="00C066B0" w:rsidRPr="0073318A">
        <w:rPr>
          <w:rFonts w:ascii="Times New Roman" w:eastAsia="Times New Roman" w:hAnsi="Times New Roman"/>
          <w:b/>
          <w:sz w:val="28"/>
          <w:szCs w:val="28"/>
          <w:lang w:eastAsia="hr-HR"/>
        </w:rPr>
        <w:t>.</w:t>
      </w:r>
      <w:r w:rsidR="00B228AC" w:rsidRPr="0073318A">
        <w:rPr>
          <w:rFonts w:ascii="Times New Roman" w:eastAsia="Times New Roman" w:hAnsi="Times New Roman"/>
          <w:b/>
          <w:sz w:val="28"/>
          <w:szCs w:val="28"/>
          <w:lang w:eastAsia="hr-HR"/>
        </w:rPr>
        <w:t xml:space="preserve"> godinu</w:t>
      </w:r>
    </w:p>
    <w:p w:rsidR="00067993" w:rsidRPr="0073318A"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73318A" w:rsidRDefault="00320098"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r w:rsidRPr="0073318A">
        <w:rPr>
          <w:rFonts w:ascii="Times New Roman" w:eastAsia="Times New Roman" w:hAnsi="Times New Roman"/>
          <w:b/>
          <w:sz w:val="24"/>
          <w:szCs w:val="20"/>
          <w:lang w:eastAsia="hr-HR"/>
        </w:rPr>
        <w:t>UVOD</w:t>
      </w:r>
    </w:p>
    <w:p w:rsidR="00320098" w:rsidRPr="0073318A" w:rsidRDefault="00320098"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B228AC" w:rsidRPr="0073318A" w:rsidRDefault="007A7B91"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xml:space="preserve">Sadržaj </w:t>
      </w:r>
      <w:r w:rsidR="00F359CE" w:rsidRPr="0073318A">
        <w:rPr>
          <w:rFonts w:ascii="Times New Roman" w:eastAsia="Times New Roman" w:hAnsi="Times New Roman"/>
          <w:sz w:val="24"/>
          <w:szCs w:val="20"/>
          <w:lang w:eastAsia="hr-HR"/>
        </w:rPr>
        <w:t>polu</w:t>
      </w:r>
      <w:r w:rsidR="00B228AC" w:rsidRPr="0073318A">
        <w:rPr>
          <w:rFonts w:ascii="Times New Roman" w:eastAsia="Times New Roman" w:hAnsi="Times New Roman"/>
          <w:sz w:val="24"/>
          <w:szCs w:val="20"/>
          <w:lang w:eastAsia="hr-HR"/>
        </w:rPr>
        <w:t>godišnjeg izvještaja propisan je odredbama članka 4. Pravilnika o polugodišnjem i godišnjem izvješt</w:t>
      </w:r>
      <w:r w:rsidR="00D33DE3" w:rsidRPr="0073318A">
        <w:rPr>
          <w:rFonts w:ascii="Times New Roman" w:eastAsia="Times New Roman" w:hAnsi="Times New Roman"/>
          <w:sz w:val="24"/>
          <w:szCs w:val="20"/>
          <w:lang w:eastAsia="hr-HR"/>
        </w:rPr>
        <w:t xml:space="preserve">aju o izvršenju proračuna (NN </w:t>
      </w:r>
      <w:r w:rsidR="00B228AC" w:rsidRPr="0073318A">
        <w:rPr>
          <w:rFonts w:ascii="Times New Roman" w:eastAsia="Times New Roman" w:hAnsi="Times New Roman"/>
          <w:sz w:val="24"/>
          <w:szCs w:val="20"/>
          <w:lang w:eastAsia="hr-HR"/>
        </w:rPr>
        <w:t>br. 24/13</w:t>
      </w:r>
      <w:r w:rsidR="00093F3A" w:rsidRPr="0073318A">
        <w:rPr>
          <w:rFonts w:ascii="Times New Roman" w:eastAsia="Times New Roman" w:hAnsi="Times New Roman"/>
          <w:sz w:val="24"/>
          <w:szCs w:val="20"/>
          <w:lang w:eastAsia="hr-HR"/>
        </w:rPr>
        <w:t xml:space="preserve">, </w:t>
      </w:r>
      <w:r w:rsidR="00E61325" w:rsidRPr="0073318A">
        <w:rPr>
          <w:rFonts w:ascii="Times New Roman" w:eastAsia="Times New Roman" w:hAnsi="Times New Roman"/>
          <w:sz w:val="24"/>
          <w:szCs w:val="20"/>
          <w:lang w:eastAsia="hr-HR"/>
        </w:rPr>
        <w:t>102/17</w:t>
      </w:r>
      <w:r w:rsidR="00093F3A" w:rsidRPr="0073318A">
        <w:rPr>
          <w:rFonts w:ascii="Times New Roman" w:eastAsia="Times New Roman" w:hAnsi="Times New Roman"/>
          <w:sz w:val="24"/>
          <w:szCs w:val="20"/>
          <w:lang w:eastAsia="hr-HR"/>
        </w:rPr>
        <w:t xml:space="preserve"> i 01/20</w:t>
      </w:r>
      <w:r w:rsidR="00551791" w:rsidRPr="0073318A">
        <w:rPr>
          <w:rFonts w:ascii="Times New Roman" w:eastAsia="Times New Roman" w:hAnsi="Times New Roman"/>
          <w:sz w:val="24"/>
          <w:szCs w:val="20"/>
          <w:lang w:eastAsia="hr-HR"/>
        </w:rPr>
        <w:t>)</w:t>
      </w:r>
      <w:r w:rsidR="00B228AC" w:rsidRPr="0073318A">
        <w:rPr>
          <w:rFonts w:ascii="Times New Roman" w:eastAsia="Times New Roman" w:hAnsi="Times New Roman"/>
          <w:sz w:val="24"/>
          <w:szCs w:val="20"/>
          <w:lang w:eastAsia="hr-HR"/>
        </w:rPr>
        <w:t xml:space="preserve">, te </w:t>
      </w:r>
      <w:r w:rsidR="00BA5BBD" w:rsidRPr="0073318A">
        <w:rPr>
          <w:rFonts w:ascii="Times New Roman" w:eastAsia="Times New Roman" w:hAnsi="Times New Roman"/>
          <w:sz w:val="24"/>
          <w:szCs w:val="20"/>
          <w:lang w:eastAsia="hr-HR"/>
        </w:rPr>
        <w:t>članka 108. Zakona o proračunu</w:t>
      </w:r>
      <w:r w:rsidR="00D33DE3" w:rsidRPr="0073318A">
        <w:rPr>
          <w:rFonts w:ascii="Times New Roman" w:eastAsia="Times New Roman" w:hAnsi="Times New Roman"/>
          <w:sz w:val="24"/>
          <w:szCs w:val="20"/>
          <w:lang w:eastAsia="hr-HR"/>
        </w:rPr>
        <w:t xml:space="preserve"> (NN br. 87/08, 136/12 i 15/15</w:t>
      </w:r>
      <w:r w:rsidR="00B228AC" w:rsidRPr="0073318A">
        <w:rPr>
          <w:rFonts w:ascii="Times New Roman" w:eastAsia="Times New Roman" w:hAnsi="Times New Roman"/>
          <w:sz w:val="24"/>
          <w:szCs w:val="20"/>
          <w:lang w:eastAsia="hr-HR"/>
        </w:rPr>
        <w:t xml:space="preserve">). Navedenim člankom utvrđeno je da </w:t>
      </w:r>
      <w:r w:rsidR="00F359CE" w:rsidRPr="0073318A">
        <w:rPr>
          <w:rFonts w:ascii="Times New Roman" w:eastAsia="Times New Roman" w:hAnsi="Times New Roman"/>
          <w:sz w:val="24"/>
          <w:szCs w:val="20"/>
          <w:lang w:eastAsia="hr-HR"/>
        </w:rPr>
        <w:t>polu</w:t>
      </w:r>
      <w:r w:rsidR="00B228AC" w:rsidRPr="0073318A">
        <w:rPr>
          <w:rFonts w:ascii="Times New Roman" w:eastAsia="Times New Roman" w:hAnsi="Times New Roman"/>
          <w:sz w:val="24"/>
          <w:szCs w:val="20"/>
          <w:lang w:eastAsia="hr-HR"/>
        </w:rPr>
        <w:t>godišnji izvještaj o izvršenju proračuna mora sadržavati:</w:t>
      </w:r>
    </w:p>
    <w:p w:rsidR="00B228AC"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xml:space="preserve">- opći dio proračuna koji čini Račun prihoda i rashoda i Račun </w:t>
      </w:r>
      <w:r w:rsidR="00014A56" w:rsidRPr="0073318A">
        <w:rPr>
          <w:rFonts w:ascii="Times New Roman" w:eastAsia="Times New Roman" w:hAnsi="Times New Roman"/>
          <w:sz w:val="24"/>
          <w:szCs w:val="20"/>
          <w:lang w:eastAsia="hr-HR"/>
        </w:rPr>
        <w:t xml:space="preserve">financiranja na razini odjeljka </w:t>
      </w:r>
      <w:r w:rsidRPr="0073318A">
        <w:rPr>
          <w:rFonts w:ascii="Times New Roman" w:eastAsia="Times New Roman" w:hAnsi="Times New Roman"/>
          <w:sz w:val="24"/>
          <w:szCs w:val="20"/>
          <w:lang w:eastAsia="hr-HR"/>
        </w:rPr>
        <w:t>ekonomske klasifikacije;</w:t>
      </w:r>
    </w:p>
    <w:p w:rsidR="00B228AC"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posebni dio proračuna po organizacijskoj i programskoj klasifikac</w:t>
      </w:r>
      <w:r w:rsidR="00014A56" w:rsidRPr="0073318A">
        <w:rPr>
          <w:rFonts w:ascii="Times New Roman" w:eastAsia="Times New Roman" w:hAnsi="Times New Roman"/>
          <w:sz w:val="24"/>
          <w:szCs w:val="20"/>
          <w:lang w:eastAsia="hr-HR"/>
        </w:rPr>
        <w:t xml:space="preserve">iji, te na razini odjeljka </w:t>
      </w:r>
      <w:r w:rsidRPr="0073318A">
        <w:rPr>
          <w:rFonts w:ascii="Times New Roman" w:eastAsia="Times New Roman" w:hAnsi="Times New Roman"/>
          <w:sz w:val="24"/>
          <w:szCs w:val="20"/>
          <w:lang w:eastAsia="hr-HR"/>
        </w:rPr>
        <w:t>ekonomske klasifikacije;</w:t>
      </w:r>
    </w:p>
    <w:p w:rsidR="00B228AC"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izvještaj o zaduživanju</w:t>
      </w:r>
      <w:r w:rsidR="00C90EF3" w:rsidRPr="0073318A">
        <w:rPr>
          <w:rFonts w:ascii="Times New Roman" w:eastAsia="Times New Roman" w:hAnsi="Times New Roman"/>
          <w:sz w:val="24"/>
          <w:szCs w:val="20"/>
          <w:lang w:eastAsia="hr-HR"/>
        </w:rPr>
        <w:t xml:space="preserve"> na domaćem i stranom tržištu kapitala</w:t>
      </w:r>
      <w:r w:rsidRPr="0073318A">
        <w:rPr>
          <w:rFonts w:ascii="Times New Roman" w:eastAsia="Times New Roman" w:hAnsi="Times New Roman"/>
          <w:sz w:val="24"/>
          <w:szCs w:val="20"/>
          <w:lang w:eastAsia="hr-HR"/>
        </w:rPr>
        <w:t>;</w:t>
      </w:r>
    </w:p>
    <w:p w:rsidR="00B228AC"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izvještaj o korištenju proračunske zalihe;</w:t>
      </w:r>
    </w:p>
    <w:p w:rsidR="007A7B91"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izvještaj o danim jam</w:t>
      </w:r>
      <w:r w:rsidR="007A7B91" w:rsidRPr="0073318A">
        <w:rPr>
          <w:rFonts w:ascii="Times New Roman" w:eastAsia="Times New Roman" w:hAnsi="Times New Roman"/>
          <w:sz w:val="24"/>
          <w:szCs w:val="20"/>
          <w:lang w:eastAsia="hr-HR"/>
        </w:rPr>
        <w:t>stvima i izdacima po jamstvima;</w:t>
      </w:r>
    </w:p>
    <w:p w:rsidR="00B228AC"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izvještaj o provedbi plana razvojnih programa;</w:t>
      </w:r>
    </w:p>
    <w:p w:rsidR="00CD11C5" w:rsidRPr="0073318A"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3318A">
        <w:rPr>
          <w:rFonts w:ascii="Times New Roman" w:eastAsia="Times New Roman" w:hAnsi="Times New Roman"/>
          <w:sz w:val="24"/>
          <w:szCs w:val="20"/>
          <w:lang w:eastAsia="hr-HR"/>
        </w:rPr>
        <w:t>- obrazloženje ostvarenja prihoda i pr</w:t>
      </w:r>
      <w:r w:rsidR="00CD11C5" w:rsidRPr="0073318A">
        <w:rPr>
          <w:rFonts w:ascii="Times New Roman" w:eastAsia="Times New Roman" w:hAnsi="Times New Roman"/>
          <w:sz w:val="24"/>
          <w:szCs w:val="20"/>
          <w:lang w:eastAsia="hr-HR"/>
        </w:rPr>
        <w:t>imitaka, te rashoda i izdataka.</w:t>
      </w:r>
    </w:p>
    <w:p w:rsidR="00067993" w:rsidRPr="0073318A" w:rsidRDefault="00067993" w:rsidP="00445506">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rsidR="00B228AC" w:rsidRPr="0073318A" w:rsidRDefault="00B228AC" w:rsidP="00445506">
      <w:pPr>
        <w:pStyle w:val="T-98-2"/>
        <w:spacing w:line="276" w:lineRule="auto"/>
        <w:ind w:firstLine="567"/>
        <w:rPr>
          <w:rFonts w:ascii="Times New Roman" w:hAnsi="Times New Roman"/>
          <w:sz w:val="24"/>
          <w:szCs w:val="24"/>
        </w:rPr>
      </w:pPr>
      <w:r w:rsidRPr="0073318A">
        <w:rPr>
          <w:rFonts w:ascii="Times New Roman" w:hAnsi="Times New Roman"/>
          <w:sz w:val="24"/>
          <w:szCs w:val="20"/>
        </w:rPr>
        <w:t>U skladu s navedenom zakonskom ob</w:t>
      </w:r>
      <w:r w:rsidR="00F359CE" w:rsidRPr="0073318A">
        <w:rPr>
          <w:rFonts w:ascii="Times New Roman" w:hAnsi="Times New Roman"/>
          <w:sz w:val="24"/>
          <w:szCs w:val="20"/>
        </w:rPr>
        <w:t>vezom sačinjen je Polug</w:t>
      </w:r>
      <w:r w:rsidRPr="0073318A">
        <w:rPr>
          <w:rFonts w:ascii="Times New Roman" w:hAnsi="Times New Roman"/>
          <w:sz w:val="24"/>
          <w:szCs w:val="20"/>
        </w:rPr>
        <w:t xml:space="preserve">odišnji izvještaj o izvršenju </w:t>
      </w:r>
      <w:r w:rsidR="00F359CE" w:rsidRPr="0073318A">
        <w:rPr>
          <w:rFonts w:ascii="Times New Roman" w:hAnsi="Times New Roman"/>
          <w:sz w:val="24"/>
          <w:szCs w:val="20"/>
        </w:rPr>
        <w:t>Proračuna Grada Šibenika za 20</w:t>
      </w:r>
      <w:r w:rsidR="00093F3A" w:rsidRPr="0073318A">
        <w:rPr>
          <w:rFonts w:ascii="Times New Roman" w:hAnsi="Times New Roman"/>
          <w:sz w:val="24"/>
          <w:szCs w:val="20"/>
        </w:rPr>
        <w:t>20.</w:t>
      </w:r>
      <w:r w:rsidR="00CD11C5" w:rsidRPr="0073318A">
        <w:rPr>
          <w:rFonts w:ascii="Times New Roman" w:hAnsi="Times New Roman"/>
          <w:sz w:val="24"/>
          <w:szCs w:val="20"/>
        </w:rPr>
        <w:t xml:space="preserve"> godinu koji obuhvaća</w:t>
      </w:r>
      <w:r w:rsidR="00CD11C5" w:rsidRPr="0073318A">
        <w:rPr>
          <w:rFonts w:ascii="Times New Roman" w:hAnsi="Times New Roman"/>
          <w:sz w:val="24"/>
          <w:szCs w:val="24"/>
        </w:rPr>
        <w:t xml:space="preserve"> prihode i rashode </w:t>
      </w:r>
      <w:r w:rsidR="00BA5BBD" w:rsidRPr="0073318A">
        <w:rPr>
          <w:rFonts w:ascii="Times New Roman" w:hAnsi="Times New Roman"/>
          <w:sz w:val="24"/>
          <w:szCs w:val="24"/>
        </w:rPr>
        <w:t>Grada Šibenika</w:t>
      </w:r>
      <w:r w:rsidR="00276428" w:rsidRPr="0073318A">
        <w:rPr>
          <w:rFonts w:ascii="Times New Roman" w:hAnsi="Times New Roman"/>
          <w:sz w:val="24"/>
          <w:szCs w:val="24"/>
        </w:rPr>
        <w:t xml:space="preserve"> i svih </w:t>
      </w:r>
      <w:r w:rsidR="00CD11C5" w:rsidRPr="0073318A">
        <w:rPr>
          <w:rFonts w:ascii="Times New Roman" w:hAnsi="Times New Roman"/>
          <w:sz w:val="24"/>
          <w:szCs w:val="24"/>
        </w:rPr>
        <w:t>proračunskih korisnika koji su uključeni u sustav Riznice.</w:t>
      </w:r>
    </w:p>
    <w:p w:rsidR="004B21E4" w:rsidRPr="00594B95" w:rsidRDefault="00C16CBA" w:rsidP="00445506">
      <w:pPr>
        <w:overflowPunct w:val="0"/>
        <w:autoSpaceDE w:val="0"/>
        <w:autoSpaceDN w:val="0"/>
        <w:adjustRightInd w:val="0"/>
        <w:spacing w:after="0"/>
        <w:ind w:firstLine="567"/>
        <w:jc w:val="both"/>
        <w:textAlignment w:val="baseline"/>
        <w:rPr>
          <w:rFonts w:ascii="Times New Roman" w:eastAsia="Times New Roman" w:hAnsi="Times New Roman"/>
          <w:color w:val="FF0000"/>
          <w:sz w:val="24"/>
          <w:szCs w:val="20"/>
          <w:lang w:eastAsia="hr-HR"/>
        </w:rPr>
      </w:pPr>
      <w:r w:rsidRPr="0073318A">
        <w:rPr>
          <w:rFonts w:ascii="Times New Roman" w:eastAsia="Times New Roman" w:hAnsi="Times New Roman"/>
          <w:sz w:val="24"/>
          <w:szCs w:val="20"/>
          <w:lang w:eastAsia="hr-HR"/>
        </w:rPr>
        <w:t>U nastavku</w:t>
      </w:r>
      <w:r w:rsidR="00CD11C5" w:rsidRPr="0073318A">
        <w:rPr>
          <w:rFonts w:ascii="Times New Roman" w:eastAsia="Times New Roman" w:hAnsi="Times New Roman"/>
          <w:sz w:val="24"/>
          <w:szCs w:val="20"/>
          <w:lang w:eastAsia="hr-HR"/>
        </w:rPr>
        <w:t xml:space="preserve"> se daje obrazloženje ostvarenja prihoda i primitaka te izvršenja rashoda i izdataka u </w:t>
      </w:r>
      <w:r w:rsidR="00F359CE" w:rsidRPr="0073318A">
        <w:rPr>
          <w:rFonts w:ascii="Times New Roman" w:eastAsia="Times New Roman" w:hAnsi="Times New Roman"/>
          <w:sz w:val="24"/>
          <w:szCs w:val="20"/>
          <w:lang w:eastAsia="hr-HR"/>
        </w:rPr>
        <w:t>prvoj polovini 20</w:t>
      </w:r>
      <w:r w:rsidR="00093F3A" w:rsidRPr="0073318A">
        <w:rPr>
          <w:rFonts w:ascii="Times New Roman" w:eastAsia="Times New Roman" w:hAnsi="Times New Roman"/>
          <w:sz w:val="24"/>
          <w:szCs w:val="20"/>
          <w:lang w:eastAsia="hr-HR"/>
        </w:rPr>
        <w:t>20</w:t>
      </w:r>
      <w:r w:rsidR="00F359CE" w:rsidRPr="0073318A">
        <w:rPr>
          <w:rFonts w:ascii="Times New Roman" w:eastAsia="Times New Roman" w:hAnsi="Times New Roman"/>
          <w:sz w:val="24"/>
          <w:szCs w:val="20"/>
          <w:lang w:eastAsia="hr-HR"/>
        </w:rPr>
        <w:t>.</w:t>
      </w:r>
      <w:r w:rsidR="00E5257D" w:rsidRPr="0073318A">
        <w:rPr>
          <w:rFonts w:ascii="Times New Roman" w:eastAsia="Times New Roman" w:hAnsi="Times New Roman"/>
          <w:sz w:val="24"/>
          <w:szCs w:val="20"/>
          <w:lang w:eastAsia="hr-HR"/>
        </w:rPr>
        <w:t xml:space="preserve"> </w:t>
      </w:r>
      <w:r w:rsidR="00F359CE" w:rsidRPr="0073318A">
        <w:rPr>
          <w:rFonts w:ascii="Times New Roman" w:eastAsia="Times New Roman" w:hAnsi="Times New Roman"/>
          <w:sz w:val="24"/>
          <w:szCs w:val="20"/>
          <w:lang w:eastAsia="hr-HR"/>
        </w:rPr>
        <w:t>godine</w:t>
      </w:r>
      <w:r w:rsidR="000F100F">
        <w:rPr>
          <w:rFonts w:ascii="Times New Roman" w:eastAsia="Times New Roman" w:hAnsi="Times New Roman"/>
          <w:sz w:val="24"/>
          <w:szCs w:val="20"/>
          <w:lang w:eastAsia="hr-HR"/>
        </w:rPr>
        <w:t>.</w:t>
      </w:r>
    </w:p>
    <w:p w:rsidR="00067993" w:rsidRPr="0073318A"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067993" w:rsidRPr="0073318A"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rsidR="00F6138F" w:rsidRPr="0073318A" w:rsidRDefault="000B60DA" w:rsidP="00F6138F">
      <w:pPr>
        <w:pStyle w:val="Odlomakpopisa"/>
        <w:numPr>
          <w:ilvl w:val="0"/>
          <w:numId w:val="36"/>
        </w:numPr>
        <w:jc w:val="center"/>
        <w:rPr>
          <w:rFonts w:ascii="Times New Roman" w:hAnsi="Times New Roman"/>
          <w:b/>
          <w:sz w:val="28"/>
          <w:szCs w:val="28"/>
        </w:rPr>
      </w:pPr>
      <w:r w:rsidRPr="0073318A">
        <w:rPr>
          <w:rFonts w:ascii="Times New Roman" w:hAnsi="Times New Roman"/>
          <w:b/>
          <w:sz w:val="28"/>
          <w:szCs w:val="28"/>
        </w:rPr>
        <w:t xml:space="preserve">PRIHODI </w:t>
      </w:r>
      <w:r w:rsidR="009E2BFA" w:rsidRPr="0073318A">
        <w:rPr>
          <w:rFonts w:ascii="Times New Roman" w:hAnsi="Times New Roman"/>
          <w:b/>
          <w:sz w:val="28"/>
          <w:szCs w:val="28"/>
        </w:rPr>
        <w:t xml:space="preserve">I PRIMICI </w:t>
      </w:r>
      <w:r w:rsidR="003C2BC6" w:rsidRPr="0073318A">
        <w:rPr>
          <w:rFonts w:ascii="Times New Roman" w:hAnsi="Times New Roman"/>
          <w:b/>
          <w:sz w:val="28"/>
          <w:szCs w:val="28"/>
        </w:rPr>
        <w:t>PRORAČUNA</w:t>
      </w:r>
    </w:p>
    <w:p w:rsidR="00F6138F" w:rsidRPr="0073318A" w:rsidRDefault="00F6138F" w:rsidP="00F6138F">
      <w:pPr>
        <w:pStyle w:val="Odlomakpopisa"/>
        <w:ind w:left="1080"/>
        <w:rPr>
          <w:rFonts w:ascii="Times New Roman" w:hAnsi="Times New Roman"/>
          <w:b/>
          <w:sz w:val="28"/>
          <w:szCs w:val="28"/>
        </w:rPr>
      </w:pPr>
    </w:p>
    <w:p w:rsidR="00633B55" w:rsidRPr="0073318A" w:rsidRDefault="00CA53F5" w:rsidP="00FB57BE">
      <w:pPr>
        <w:ind w:firstLine="708"/>
        <w:jc w:val="both"/>
        <w:rPr>
          <w:rFonts w:ascii="Times New Roman" w:hAnsi="Times New Roman"/>
          <w:sz w:val="24"/>
          <w:szCs w:val="24"/>
        </w:rPr>
      </w:pPr>
      <w:r w:rsidRPr="0073318A">
        <w:rPr>
          <w:rFonts w:ascii="Times New Roman" w:hAnsi="Times New Roman"/>
          <w:sz w:val="24"/>
          <w:szCs w:val="24"/>
        </w:rPr>
        <w:t xml:space="preserve">Prihodi </w:t>
      </w:r>
      <w:r w:rsidR="00F359CE" w:rsidRPr="0073318A">
        <w:rPr>
          <w:rFonts w:ascii="Times New Roman" w:hAnsi="Times New Roman"/>
          <w:sz w:val="24"/>
          <w:szCs w:val="24"/>
        </w:rPr>
        <w:t>i primici za 20</w:t>
      </w:r>
      <w:r w:rsidR="002D2F82" w:rsidRPr="0073318A">
        <w:rPr>
          <w:rFonts w:ascii="Times New Roman" w:hAnsi="Times New Roman"/>
          <w:sz w:val="24"/>
          <w:szCs w:val="24"/>
        </w:rPr>
        <w:t>20</w:t>
      </w:r>
      <w:r w:rsidR="000F119D" w:rsidRPr="0073318A">
        <w:rPr>
          <w:rFonts w:ascii="Times New Roman" w:hAnsi="Times New Roman"/>
          <w:sz w:val="24"/>
          <w:szCs w:val="24"/>
        </w:rPr>
        <w:t xml:space="preserve">. </w:t>
      </w:r>
      <w:r w:rsidR="00C066B0" w:rsidRPr="0073318A">
        <w:rPr>
          <w:rFonts w:ascii="Times New Roman" w:hAnsi="Times New Roman"/>
          <w:sz w:val="24"/>
          <w:szCs w:val="24"/>
        </w:rPr>
        <w:t xml:space="preserve">godinu planirani su u iznosu od </w:t>
      </w:r>
      <w:r w:rsidR="006F5672" w:rsidRPr="0073318A">
        <w:rPr>
          <w:rFonts w:ascii="Times New Roman" w:hAnsi="Times New Roman"/>
          <w:sz w:val="24"/>
          <w:szCs w:val="24"/>
        </w:rPr>
        <w:t>3</w:t>
      </w:r>
      <w:r w:rsidR="002D2F82" w:rsidRPr="0073318A">
        <w:rPr>
          <w:rFonts w:ascii="Times New Roman" w:hAnsi="Times New Roman"/>
          <w:sz w:val="24"/>
          <w:szCs w:val="24"/>
        </w:rPr>
        <w:t>67</w:t>
      </w:r>
      <w:r w:rsidR="00F359CE" w:rsidRPr="0073318A">
        <w:rPr>
          <w:rFonts w:ascii="Times New Roman" w:hAnsi="Times New Roman"/>
          <w:sz w:val="24"/>
          <w:szCs w:val="24"/>
        </w:rPr>
        <w:t>.</w:t>
      </w:r>
      <w:r w:rsidR="002D2F82" w:rsidRPr="0073318A">
        <w:rPr>
          <w:rFonts w:ascii="Times New Roman" w:hAnsi="Times New Roman"/>
          <w:sz w:val="24"/>
          <w:szCs w:val="24"/>
        </w:rPr>
        <w:t>5</w:t>
      </w:r>
      <w:r w:rsidR="00F359CE" w:rsidRPr="0073318A">
        <w:rPr>
          <w:rFonts w:ascii="Times New Roman" w:hAnsi="Times New Roman"/>
          <w:sz w:val="24"/>
          <w:szCs w:val="24"/>
        </w:rPr>
        <w:t>00.000,00</w:t>
      </w:r>
      <w:r w:rsidR="000F119D" w:rsidRPr="0073318A">
        <w:rPr>
          <w:rFonts w:ascii="Times New Roman" w:hAnsi="Times New Roman"/>
          <w:sz w:val="24"/>
          <w:szCs w:val="24"/>
        </w:rPr>
        <w:t xml:space="preserve"> kn, a ostvareni su</w:t>
      </w:r>
      <w:r w:rsidR="00F04DAC" w:rsidRPr="0073318A">
        <w:rPr>
          <w:rFonts w:ascii="Times New Roman" w:hAnsi="Times New Roman"/>
          <w:sz w:val="24"/>
          <w:szCs w:val="24"/>
        </w:rPr>
        <w:t xml:space="preserve"> u prvoj polovici godine</w:t>
      </w:r>
      <w:r w:rsidR="000F119D" w:rsidRPr="0073318A">
        <w:rPr>
          <w:rFonts w:ascii="Times New Roman" w:hAnsi="Times New Roman"/>
          <w:sz w:val="24"/>
          <w:szCs w:val="24"/>
        </w:rPr>
        <w:t xml:space="preserve"> u iznosu od</w:t>
      </w:r>
      <w:r w:rsidR="00B93E37" w:rsidRPr="0073318A">
        <w:rPr>
          <w:rFonts w:ascii="Times New Roman" w:hAnsi="Times New Roman"/>
          <w:sz w:val="24"/>
          <w:szCs w:val="24"/>
        </w:rPr>
        <w:t xml:space="preserve"> </w:t>
      </w:r>
      <w:r w:rsidR="00EF453B" w:rsidRPr="0073318A">
        <w:rPr>
          <w:rFonts w:ascii="Times New Roman" w:hAnsi="Times New Roman"/>
          <w:sz w:val="24"/>
          <w:szCs w:val="24"/>
        </w:rPr>
        <w:t>124.130.065,93</w:t>
      </w:r>
      <w:r w:rsidR="000F119D" w:rsidRPr="0073318A">
        <w:rPr>
          <w:rFonts w:ascii="Times New Roman" w:hAnsi="Times New Roman"/>
          <w:sz w:val="24"/>
          <w:szCs w:val="24"/>
        </w:rPr>
        <w:t xml:space="preserve"> </w:t>
      </w:r>
      <w:r w:rsidR="00607CE0" w:rsidRPr="0073318A">
        <w:rPr>
          <w:rFonts w:ascii="Times New Roman" w:hAnsi="Times New Roman"/>
          <w:sz w:val="24"/>
          <w:szCs w:val="24"/>
        </w:rPr>
        <w:t xml:space="preserve">kn, odnosno </w:t>
      </w:r>
      <w:r w:rsidR="006E0510" w:rsidRPr="0073318A">
        <w:rPr>
          <w:rFonts w:ascii="Times New Roman" w:hAnsi="Times New Roman"/>
          <w:sz w:val="24"/>
          <w:szCs w:val="24"/>
        </w:rPr>
        <w:t>33,78</w:t>
      </w:r>
      <w:r w:rsidR="000F119D" w:rsidRPr="0073318A">
        <w:rPr>
          <w:rFonts w:ascii="Times New Roman" w:hAnsi="Times New Roman"/>
          <w:sz w:val="24"/>
          <w:szCs w:val="24"/>
        </w:rPr>
        <w:t>%</w:t>
      </w:r>
      <w:r w:rsidR="0061499C" w:rsidRPr="0073318A">
        <w:rPr>
          <w:rFonts w:ascii="Times New Roman" w:hAnsi="Times New Roman"/>
          <w:sz w:val="24"/>
          <w:szCs w:val="24"/>
        </w:rPr>
        <w:t xml:space="preserve"> plana</w:t>
      </w:r>
      <w:r w:rsidR="00856ACA" w:rsidRPr="0073318A">
        <w:rPr>
          <w:rFonts w:ascii="Times New Roman" w:hAnsi="Times New Roman"/>
          <w:sz w:val="24"/>
          <w:szCs w:val="24"/>
        </w:rPr>
        <w:t>.</w:t>
      </w:r>
    </w:p>
    <w:p w:rsidR="00171AC1" w:rsidRPr="0073318A" w:rsidRDefault="00783F4B" w:rsidP="00F84D43">
      <w:pPr>
        <w:spacing w:after="0"/>
        <w:jc w:val="both"/>
        <w:rPr>
          <w:rFonts w:ascii="Times New Roman" w:hAnsi="Times New Roman"/>
          <w:sz w:val="24"/>
          <w:szCs w:val="24"/>
        </w:rPr>
      </w:pPr>
      <w:r w:rsidRPr="0073318A">
        <w:rPr>
          <w:rFonts w:ascii="Times New Roman" w:hAnsi="Times New Roman"/>
          <w:sz w:val="24"/>
          <w:szCs w:val="24"/>
        </w:rPr>
        <w:t>Analizirajući prihode po</w:t>
      </w:r>
      <w:r w:rsidR="00173521" w:rsidRPr="0073318A">
        <w:rPr>
          <w:rFonts w:ascii="Times New Roman" w:hAnsi="Times New Roman"/>
          <w:sz w:val="24"/>
          <w:szCs w:val="24"/>
        </w:rPr>
        <w:t xml:space="preserve"> </w:t>
      </w:r>
      <w:r w:rsidRPr="0073318A">
        <w:rPr>
          <w:rFonts w:ascii="Times New Roman" w:hAnsi="Times New Roman"/>
          <w:sz w:val="24"/>
          <w:szCs w:val="24"/>
        </w:rPr>
        <w:t xml:space="preserve">strukturi </w:t>
      </w:r>
      <w:r w:rsidR="007C02EC" w:rsidRPr="0073318A">
        <w:rPr>
          <w:rFonts w:ascii="Times New Roman" w:hAnsi="Times New Roman"/>
          <w:sz w:val="24"/>
          <w:szCs w:val="24"/>
        </w:rPr>
        <w:t>daje se sljedeće obrazloženje</w:t>
      </w:r>
      <w:r w:rsidR="00171AC1" w:rsidRPr="0073318A">
        <w:rPr>
          <w:rFonts w:ascii="Times New Roman" w:hAnsi="Times New Roman"/>
          <w:sz w:val="24"/>
          <w:szCs w:val="24"/>
        </w:rPr>
        <w:t>:</w:t>
      </w:r>
    </w:p>
    <w:p w:rsidR="00052310" w:rsidRPr="0073318A" w:rsidRDefault="00052310" w:rsidP="00670D08">
      <w:pPr>
        <w:spacing w:after="0"/>
        <w:rPr>
          <w:rFonts w:ascii="Times New Roman" w:hAnsi="Times New Roman"/>
          <w:sz w:val="24"/>
          <w:szCs w:val="24"/>
        </w:rPr>
      </w:pPr>
    </w:p>
    <w:p w:rsidR="00052310" w:rsidRPr="0073318A" w:rsidRDefault="00045644" w:rsidP="00670D08">
      <w:pPr>
        <w:rPr>
          <w:rFonts w:ascii="Times New Roman" w:hAnsi="Times New Roman"/>
          <w:b/>
          <w:sz w:val="24"/>
          <w:szCs w:val="24"/>
        </w:rPr>
      </w:pPr>
      <w:r w:rsidRPr="0073318A">
        <w:rPr>
          <w:rFonts w:ascii="Times New Roman" w:hAnsi="Times New Roman"/>
          <w:b/>
          <w:sz w:val="24"/>
          <w:szCs w:val="24"/>
        </w:rPr>
        <w:t>A</w:t>
      </w:r>
      <w:r w:rsidR="002424A3" w:rsidRPr="0073318A">
        <w:rPr>
          <w:rFonts w:ascii="Times New Roman" w:hAnsi="Times New Roman"/>
          <w:b/>
          <w:sz w:val="24"/>
          <w:szCs w:val="24"/>
        </w:rPr>
        <w:t xml:space="preserve"> –</w:t>
      </w:r>
      <w:r w:rsidR="00DF53ED" w:rsidRPr="0073318A">
        <w:rPr>
          <w:rFonts w:ascii="Times New Roman" w:hAnsi="Times New Roman"/>
          <w:b/>
          <w:sz w:val="24"/>
          <w:szCs w:val="24"/>
        </w:rPr>
        <w:t xml:space="preserve"> </w:t>
      </w:r>
      <w:r w:rsidR="009603E4" w:rsidRPr="0073318A">
        <w:rPr>
          <w:rFonts w:ascii="Times New Roman" w:hAnsi="Times New Roman"/>
          <w:b/>
          <w:sz w:val="24"/>
          <w:szCs w:val="24"/>
        </w:rPr>
        <w:t>PRIHODI POSLOVANJA</w:t>
      </w:r>
    </w:p>
    <w:p w:rsidR="00B27CBE" w:rsidRPr="0073318A" w:rsidRDefault="00B27CBE" w:rsidP="00670D08">
      <w:pPr>
        <w:ind w:firstLine="708"/>
        <w:jc w:val="both"/>
        <w:rPr>
          <w:rFonts w:ascii="Times New Roman" w:hAnsi="Times New Roman"/>
          <w:sz w:val="24"/>
          <w:szCs w:val="24"/>
        </w:rPr>
      </w:pPr>
      <w:r w:rsidRPr="0073318A">
        <w:rPr>
          <w:rFonts w:ascii="Times New Roman" w:hAnsi="Times New Roman"/>
          <w:sz w:val="24"/>
          <w:szCs w:val="24"/>
        </w:rPr>
        <w:t xml:space="preserve">Prihodi poslovanja su ostvareni u iznosu od </w:t>
      </w:r>
      <w:r w:rsidR="0096587F" w:rsidRPr="0073318A">
        <w:rPr>
          <w:rFonts w:ascii="Times New Roman" w:hAnsi="Times New Roman"/>
          <w:sz w:val="24"/>
          <w:szCs w:val="24"/>
        </w:rPr>
        <w:t>121.600.915,84</w:t>
      </w:r>
      <w:r w:rsidRPr="0073318A">
        <w:rPr>
          <w:rFonts w:ascii="Times New Roman" w:hAnsi="Times New Roman"/>
          <w:sz w:val="24"/>
          <w:szCs w:val="24"/>
        </w:rPr>
        <w:t xml:space="preserve"> </w:t>
      </w:r>
      <w:r w:rsidR="00F261CC" w:rsidRPr="0073318A">
        <w:rPr>
          <w:rFonts w:ascii="Times New Roman" w:hAnsi="Times New Roman"/>
          <w:sz w:val="24"/>
          <w:szCs w:val="24"/>
        </w:rPr>
        <w:t>kn</w:t>
      </w:r>
      <w:r w:rsidRPr="0073318A">
        <w:rPr>
          <w:rFonts w:ascii="Times New Roman" w:hAnsi="Times New Roman"/>
          <w:sz w:val="24"/>
          <w:szCs w:val="24"/>
        </w:rPr>
        <w:t xml:space="preserve">, odnosno </w:t>
      </w:r>
      <w:r w:rsidR="0096587F" w:rsidRPr="0073318A">
        <w:rPr>
          <w:rFonts w:ascii="Times New Roman" w:hAnsi="Times New Roman"/>
          <w:sz w:val="24"/>
          <w:szCs w:val="24"/>
        </w:rPr>
        <w:t>35,64</w:t>
      </w:r>
      <w:r w:rsidRPr="0073318A">
        <w:rPr>
          <w:rFonts w:ascii="Times New Roman" w:hAnsi="Times New Roman"/>
          <w:sz w:val="24"/>
          <w:szCs w:val="24"/>
        </w:rPr>
        <w:t>% od ukupno planiranih prihoda, a sastoje se od sljedećih skupina:</w:t>
      </w:r>
    </w:p>
    <w:p w:rsidR="00473EDC" w:rsidRPr="0073318A" w:rsidRDefault="00FE4BBC" w:rsidP="00FE4BBC">
      <w:pPr>
        <w:jc w:val="both"/>
        <w:rPr>
          <w:rFonts w:ascii="Times New Roman" w:eastAsia="Times New Roman" w:hAnsi="Times New Roman"/>
          <w:sz w:val="24"/>
          <w:szCs w:val="20"/>
        </w:rPr>
      </w:pPr>
      <w:r w:rsidRPr="0073318A">
        <w:rPr>
          <w:rFonts w:ascii="Times New Roman" w:eastAsia="Times New Roman" w:hAnsi="Times New Roman"/>
          <w:b/>
          <w:bCs/>
          <w:sz w:val="24"/>
          <w:szCs w:val="20"/>
        </w:rPr>
        <w:t xml:space="preserve">1. </w:t>
      </w:r>
      <w:r w:rsidR="00171AC1" w:rsidRPr="0073318A">
        <w:rPr>
          <w:rFonts w:ascii="Times New Roman" w:eastAsia="Times New Roman" w:hAnsi="Times New Roman"/>
          <w:b/>
          <w:bCs/>
          <w:sz w:val="24"/>
          <w:szCs w:val="20"/>
        </w:rPr>
        <w:t>P</w:t>
      </w:r>
      <w:r w:rsidR="00783F4B" w:rsidRPr="0073318A">
        <w:rPr>
          <w:rFonts w:ascii="Times New Roman" w:eastAsia="Times New Roman" w:hAnsi="Times New Roman"/>
          <w:b/>
          <w:bCs/>
          <w:sz w:val="24"/>
          <w:szCs w:val="20"/>
        </w:rPr>
        <w:t>rihodi od poreza</w:t>
      </w:r>
      <w:r w:rsidR="00473EDC" w:rsidRPr="0073318A">
        <w:rPr>
          <w:rFonts w:ascii="Times New Roman" w:eastAsia="Times New Roman" w:hAnsi="Times New Roman"/>
          <w:sz w:val="24"/>
          <w:szCs w:val="20"/>
        </w:rPr>
        <w:t xml:space="preserve"> - ostvareni su u iznosu od </w:t>
      </w:r>
      <w:r w:rsidR="00A82666" w:rsidRPr="0073318A">
        <w:rPr>
          <w:rFonts w:ascii="Times New Roman" w:eastAsia="Times New Roman" w:hAnsi="Times New Roman"/>
          <w:sz w:val="24"/>
          <w:szCs w:val="20"/>
        </w:rPr>
        <w:t>39.556.596,65</w:t>
      </w:r>
      <w:r w:rsidR="00473EDC" w:rsidRPr="0073318A">
        <w:rPr>
          <w:rFonts w:ascii="Times New Roman" w:eastAsia="Times New Roman" w:hAnsi="Times New Roman"/>
          <w:sz w:val="24"/>
          <w:szCs w:val="20"/>
        </w:rPr>
        <w:t xml:space="preserve"> kn</w:t>
      </w:r>
      <w:r w:rsidR="00F04DAC" w:rsidRPr="0073318A">
        <w:rPr>
          <w:rFonts w:ascii="Times New Roman" w:eastAsia="Times New Roman" w:hAnsi="Times New Roman"/>
          <w:sz w:val="24"/>
          <w:szCs w:val="20"/>
        </w:rPr>
        <w:t>,</w:t>
      </w:r>
      <w:r w:rsidR="00473EDC" w:rsidRPr="0073318A">
        <w:rPr>
          <w:rFonts w:ascii="Times New Roman" w:eastAsia="Times New Roman" w:hAnsi="Times New Roman"/>
          <w:sz w:val="24"/>
          <w:szCs w:val="20"/>
        </w:rPr>
        <w:t xml:space="preserve"> odnosno </w:t>
      </w:r>
      <w:r w:rsidR="00A82666" w:rsidRPr="0073318A">
        <w:rPr>
          <w:rFonts w:ascii="Times New Roman" w:eastAsia="Times New Roman" w:hAnsi="Times New Roman"/>
          <w:sz w:val="24"/>
          <w:szCs w:val="20"/>
        </w:rPr>
        <w:t>38,10</w:t>
      </w:r>
      <w:r w:rsidR="00473EDC" w:rsidRPr="0073318A">
        <w:rPr>
          <w:rFonts w:ascii="Times New Roman" w:eastAsia="Times New Roman" w:hAnsi="Times New Roman"/>
          <w:sz w:val="24"/>
          <w:szCs w:val="20"/>
        </w:rPr>
        <w:t>%  planiranih sredstava, a odnose se na:</w:t>
      </w:r>
    </w:p>
    <w:p w:rsidR="005F6E9D" w:rsidRPr="005F6E9D" w:rsidRDefault="00473EDC" w:rsidP="00B12AE6">
      <w:pPr>
        <w:jc w:val="both"/>
        <w:rPr>
          <w:rFonts w:ascii="Times New Roman" w:eastAsia="Times New Roman" w:hAnsi="Times New Roman"/>
          <w:sz w:val="24"/>
          <w:szCs w:val="20"/>
        </w:rPr>
      </w:pPr>
      <w:r w:rsidRPr="0073318A">
        <w:rPr>
          <w:rFonts w:ascii="Times New Roman" w:eastAsia="Times New Roman" w:hAnsi="Times New Roman"/>
          <w:sz w:val="24"/>
          <w:szCs w:val="20"/>
        </w:rPr>
        <w:lastRenderedPageBreak/>
        <w:t>-</w:t>
      </w:r>
      <w:r w:rsidR="004C39C1" w:rsidRPr="0073318A">
        <w:rPr>
          <w:rFonts w:ascii="Times New Roman" w:eastAsia="Times New Roman" w:hAnsi="Times New Roman"/>
          <w:sz w:val="24"/>
          <w:szCs w:val="20"/>
        </w:rPr>
        <w:t xml:space="preserve"> </w:t>
      </w:r>
      <w:r w:rsidRPr="0073318A">
        <w:rPr>
          <w:rFonts w:ascii="Times New Roman" w:eastAsia="Times New Roman" w:hAnsi="Times New Roman"/>
          <w:sz w:val="24"/>
          <w:szCs w:val="20"/>
        </w:rPr>
        <w:t xml:space="preserve">porez i prirez na dohodak - najznačajniji </w:t>
      </w:r>
      <w:r w:rsidR="008C76FB" w:rsidRPr="0073318A">
        <w:rPr>
          <w:rFonts w:ascii="Times New Roman" w:eastAsia="Times New Roman" w:hAnsi="Times New Roman"/>
          <w:sz w:val="24"/>
          <w:szCs w:val="20"/>
        </w:rPr>
        <w:t>su</w:t>
      </w:r>
      <w:r w:rsidRPr="0073318A">
        <w:rPr>
          <w:rFonts w:ascii="Times New Roman" w:eastAsia="Times New Roman" w:hAnsi="Times New Roman"/>
          <w:sz w:val="24"/>
          <w:szCs w:val="20"/>
        </w:rPr>
        <w:t xml:space="preserve"> u ovoj skupini poreza </w:t>
      </w:r>
      <w:r w:rsidR="008C76FB" w:rsidRPr="0073318A">
        <w:rPr>
          <w:rFonts w:ascii="Times New Roman" w:eastAsia="Times New Roman" w:hAnsi="Times New Roman"/>
          <w:sz w:val="24"/>
          <w:szCs w:val="20"/>
        </w:rPr>
        <w:t>te čine</w:t>
      </w:r>
      <w:r w:rsidRPr="0073318A">
        <w:rPr>
          <w:rFonts w:ascii="Times New Roman" w:eastAsia="Times New Roman" w:hAnsi="Times New Roman"/>
          <w:sz w:val="24"/>
          <w:szCs w:val="20"/>
        </w:rPr>
        <w:t xml:space="preserve"> </w:t>
      </w:r>
      <w:r w:rsidR="00703811" w:rsidRPr="0073318A">
        <w:rPr>
          <w:rFonts w:ascii="Times New Roman" w:eastAsia="Times New Roman" w:hAnsi="Times New Roman"/>
          <w:sz w:val="24"/>
          <w:szCs w:val="20"/>
        </w:rPr>
        <w:t>83,5</w:t>
      </w:r>
      <w:r w:rsidR="004B439D" w:rsidRPr="0073318A">
        <w:rPr>
          <w:rFonts w:ascii="Times New Roman" w:eastAsia="Times New Roman" w:hAnsi="Times New Roman"/>
          <w:sz w:val="24"/>
          <w:szCs w:val="20"/>
        </w:rPr>
        <w:t>1</w:t>
      </w:r>
      <w:r w:rsidRPr="0073318A">
        <w:rPr>
          <w:rFonts w:ascii="Times New Roman" w:eastAsia="Times New Roman" w:hAnsi="Times New Roman"/>
          <w:sz w:val="24"/>
          <w:szCs w:val="20"/>
        </w:rPr>
        <w:t xml:space="preserve">% </w:t>
      </w:r>
      <w:r w:rsidR="00916511" w:rsidRPr="0073318A">
        <w:rPr>
          <w:rFonts w:ascii="Times New Roman" w:eastAsia="Times New Roman" w:hAnsi="Times New Roman"/>
          <w:sz w:val="24"/>
          <w:szCs w:val="20"/>
        </w:rPr>
        <w:t xml:space="preserve">ukupnog ostvarenja </w:t>
      </w:r>
      <w:r w:rsidRPr="0073318A">
        <w:rPr>
          <w:rFonts w:ascii="Times New Roman" w:eastAsia="Times New Roman" w:hAnsi="Times New Roman"/>
          <w:sz w:val="24"/>
          <w:szCs w:val="20"/>
        </w:rPr>
        <w:t>prihoda od poreza</w:t>
      </w:r>
      <w:r w:rsidR="00633D25" w:rsidRPr="0073318A">
        <w:rPr>
          <w:rFonts w:ascii="Times New Roman" w:eastAsia="Times New Roman" w:hAnsi="Times New Roman"/>
          <w:sz w:val="24"/>
          <w:szCs w:val="20"/>
        </w:rPr>
        <w:t xml:space="preserve">. </w:t>
      </w:r>
      <w:r w:rsidR="0084355E" w:rsidRPr="0073318A">
        <w:rPr>
          <w:rFonts w:ascii="Times New Roman" w:eastAsia="Times New Roman" w:hAnsi="Times New Roman"/>
          <w:sz w:val="24"/>
          <w:szCs w:val="20"/>
        </w:rPr>
        <w:t xml:space="preserve">Ostvarenje ove podskupine prihoda je 39,21%, </w:t>
      </w:r>
      <w:r w:rsidR="00F510B9" w:rsidRPr="0073318A">
        <w:rPr>
          <w:rFonts w:ascii="Times New Roman" w:eastAsia="Times New Roman" w:hAnsi="Times New Roman"/>
          <w:sz w:val="24"/>
          <w:szCs w:val="20"/>
        </w:rPr>
        <w:t xml:space="preserve">zbog </w:t>
      </w:r>
      <w:r w:rsidR="0084355E" w:rsidRPr="0073318A">
        <w:rPr>
          <w:rFonts w:ascii="Times New Roman" w:eastAsia="Times New Roman" w:hAnsi="Times New Roman"/>
          <w:sz w:val="24"/>
          <w:szCs w:val="20"/>
        </w:rPr>
        <w:t>ranije izvršenih povrata poraza na dohodak po godišnjoj prijavi, koj</w:t>
      </w:r>
      <w:r w:rsidR="00671D27" w:rsidRPr="0073318A">
        <w:rPr>
          <w:rFonts w:ascii="Times New Roman" w:eastAsia="Times New Roman" w:hAnsi="Times New Roman"/>
          <w:sz w:val="24"/>
          <w:szCs w:val="20"/>
        </w:rPr>
        <w:t>i</w:t>
      </w:r>
      <w:r w:rsidR="0084355E" w:rsidRPr="0073318A">
        <w:rPr>
          <w:rFonts w:ascii="Times New Roman" w:eastAsia="Times New Roman" w:hAnsi="Times New Roman"/>
          <w:sz w:val="24"/>
          <w:szCs w:val="20"/>
        </w:rPr>
        <w:t xml:space="preserve"> su u prethodnim godinama bil</w:t>
      </w:r>
      <w:r w:rsidR="002174ED" w:rsidRPr="0073318A">
        <w:rPr>
          <w:rFonts w:ascii="Times New Roman" w:eastAsia="Times New Roman" w:hAnsi="Times New Roman"/>
          <w:sz w:val="24"/>
          <w:szCs w:val="20"/>
        </w:rPr>
        <w:t>i</w:t>
      </w:r>
      <w:r w:rsidR="0084355E" w:rsidRPr="0073318A">
        <w:rPr>
          <w:rFonts w:ascii="Times New Roman" w:eastAsia="Times New Roman" w:hAnsi="Times New Roman"/>
          <w:sz w:val="24"/>
          <w:szCs w:val="20"/>
        </w:rPr>
        <w:t xml:space="preserve"> u mjesecu kolovozu</w:t>
      </w:r>
      <w:r w:rsidR="005B6401" w:rsidRPr="0073318A">
        <w:rPr>
          <w:rFonts w:ascii="Times New Roman" w:eastAsia="Times New Roman" w:hAnsi="Times New Roman"/>
          <w:sz w:val="24"/>
          <w:szCs w:val="20"/>
        </w:rPr>
        <w:t xml:space="preserve">. </w:t>
      </w:r>
      <w:r w:rsidR="005F6E9D" w:rsidRPr="005F6E9D">
        <w:rPr>
          <w:rFonts w:ascii="Times New Roman" w:eastAsia="Times New Roman" w:hAnsi="Times New Roman"/>
          <w:sz w:val="24"/>
          <w:szCs w:val="20"/>
        </w:rPr>
        <w:t>Zbog ekonomskih posljedica uzrokovanih pandemijom korona virusa Covid-19 i mjera Vlade RH, koje su uzrokovale odnosno povećale nesrazmjer između dinamike priljeva sredstava i dospijeća obveza, osmišljene su i poduzete mjere pomoći jedinicama lokalne i područne (regionalne) samouprave koje su usmjerene na poboljšanje njihove likvidnosti i učinkovitije upravljanje proračunskim sredstvima. Name, dopunama Općeg poreznog zakona iz ožujka ove godine  omogućena je odgoda i /ili obročna otplata nastalih i /ili dospjelih poreznih obveza, u slučaju da posebne okolnosti utječu na mogućnost podmirivanja poreznih obveza. Dopunama istog Zakona iz travnja 2020. uvedena je mogućnost oslobođenja poreznih obveznika u cijelosti ili djelomično, ako im je zbog posebnih okolnosti odlukama nadležnog tijela rad zabranjen odnosno onemogućen ili znatno otežan.</w:t>
      </w:r>
    </w:p>
    <w:p w:rsidR="005F6E9D" w:rsidRPr="005F6E9D" w:rsidRDefault="005F6E9D" w:rsidP="00FE4BBC">
      <w:pPr>
        <w:ind w:firstLine="360"/>
        <w:jc w:val="both"/>
        <w:rPr>
          <w:rFonts w:ascii="Times New Roman" w:eastAsia="Times New Roman" w:hAnsi="Times New Roman"/>
          <w:sz w:val="24"/>
          <w:szCs w:val="20"/>
        </w:rPr>
      </w:pPr>
      <w:r w:rsidRPr="005F6E9D">
        <w:rPr>
          <w:rFonts w:ascii="Times New Roman" w:eastAsia="Times New Roman" w:hAnsi="Times New Roman"/>
          <w:sz w:val="24"/>
          <w:szCs w:val="20"/>
        </w:rPr>
        <w:t xml:space="preserve"> Uz navedene mjere oslobađanja, odgode i /ili obročne otplate poreza i prireza na dohodak, značajno financijsko opterećenje za prihodovnu stranu Proračuna grada Šibenika predstavlja povrat poreza na dohodak i prireza porezu na dohodak po godišnjem obračunu, s obzirom na to da se povrat najvećim dijelom isplaćuje u jednom mjesecu na teret naplaćenih istovrsnih prihoda. Stoga je svim jedinicama dana mogućnost uzimanja beskamatnog zajma do visine poreza na dohodak i prirezu poreza na dohodak čije je plaćanje oslobođeno, odgođeno i/ili je odobrena obročna otplata odnosno do visine izvršenog povrata poreza na dohodak, a u svrhu premošćivanja situacije nastale zbog različite dinamike priljeva sredstava i dospijeća obveza.</w:t>
      </w:r>
    </w:p>
    <w:p w:rsidR="005F6E9D" w:rsidRPr="005F6E9D" w:rsidRDefault="005F6E9D" w:rsidP="00FE4BBC">
      <w:pPr>
        <w:ind w:firstLine="360"/>
        <w:jc w:val="both"/>
        <w:rPr>
          <w:rFonts w:ascii="Times New Roman" w:eastAsia="Times New Roman" w:hAnsi="Times New Roman"/>
          <w:sz w:val="24"/>
          <w:szCs w:val="20"/>
        </w:rPr>
      </w:pPr>
      <w:r w:rsidRPr="005F6E9D">
        <w:rPr>
          <w:rFonts w:ascii="Times New Roman" w:eastAsia="Times New Roman" w:hAnsi="Times New Roman"/>
          <w:sz w:val="24"/>
          <w:szCs w:val="20"/>
        </w:rPr>
        <w:t>Ministar financija donio je Naputak o načinu isplate beskamatnog zajma (NN br. 46/20), kojim se propisuje način ostvarivanja prava na beskamatni zajam, sustav izvještavanja te način vođenja evidencija. Sukladno navedenom, Grad Šibenik je podnio zahtjev Ministarstvu financija za beskamatni zajam, te je do 30.06.</w:t>
      </w:r>
      <w:r w:rsidR="00D56764">
        <w:rPr>
          <w:rFonts w:ascii="Times New Roman" w:eastAsia="Times New Roman" w:hAnsi="Times New Roman"/>
          <w:sz w:val="24"/>
          <w:szCs w:val="20"/>
        </w:rPr>
        <w:t xml:space="preserve"> </w:t>
      </w:r>
      <w:r w:rsidRPr="005F6E9D">
        <w:rPr>
          <w:rFonts w:ascii="Times New Roman" w:eastAsia="Times New Roman" w:hAnsi="Times New Roman"/>
          <w:sz w:val="24"/>
          <w:szCs w:val="20"/>
        </w:rPr>
        <w:t xml:space="preserve">2020. godine iskorišteno 11.123.553,53 kn, od čega je 7.932.042,77 kn isplaćeno po osnovi povrata poreza na dohodak po godišnjoj prijavi, a 3.191.510,76 kn po osnovi odgode poreza na dohodak. Mogućnost otplate zajma je najduže godinu dana, a evidentira se kao kratkoročni zajam na računu skupine 26 - obveze za kredite i zajmove. U slučaju da se beskamatni zajam ne vrati do kraja godine, preostali iznos glavnice će se evidentirati kao primitak od zaduživanja. </w:t>
      </w:r>
    </w:p>
    <w:p w:rsidR="003E696B" w:rsidRPr="003B38F7" w:rsidRDefault="00AE108C" w:rsidP="003B38F7">
      <w:pPr>
        <w:ind w:firstLine="360"/>
        <w:jc w:val="both"/>
        <w:rPr>
          <w:rFonts w:ascii="Times New Roman" w:hAnsi="Times New Roman"/>
          <w:sz w:val="24"/>
          <w:szCs w:val="24"/>
        </w:rPr>
      </w:pPr>
      <w:r w:rsidRPr="0073318A">
        <w:rPr>
          <w:rFonts w:ascii="Times New Roman" w:eastAsia="Times New Roman" w:hAnsi="Times New Roman"/>
          <w:sz w:val="24"/>
          <w:szCs w:val="20"/>
        </w:rPr>
        <w:t xml:space="preserve">S osnove mjera fiskalnog izravnanja ukupno je ostvareno </w:t>
      </w:r>
      <w:r w:rsidR="0048208A" w:rsidRPr="0073318A">
        <w:rPr>
          <w:rFonts w:ascii="Times New Roman" w:eastAsia="Times New Roman" w:hAnsi="Times New Roman"/>
          <w:sz w:val="24"/>
          <w:szCs w:val="20"/>
        </w:rPr>
        <w:t>2.880.216,16</w:t>
      </w:r>
      <w:r w:rsidRPr="0073318A">
        <w:rPr>
          <w:rFonts w:ascii="Times New Roman" w:eastAsia="Times New Roman" w:hAnsi="Times New Roman"/>
          <w:sz w:val="24"/>
          <w:szCs w:val="20"/>
        </w:rPr>
        <w:t xml:space="preserve"> kn.</w:t>
      </w:r>
      <w:r w:rsidR="00633D25" w:rsidRPr="0073318A">
        <w:rPr>
          <w:rFonts w:ascii="Times New Roman" w:hAnsi="Times New Roman"/>
          <w:sz w:val="24"/>
          <w:szCs w:val="24"/>
        </w:rPr>
        <w:t xml:space="preserve">, a od dodatnog udjela u porezu na dohodak za preuzete decentralizirane funkcije školstva i vatrogastva  </w:t>
      </w:r>
      <w:r w:rsidR="004B439D" w:rsidRPr="0073318A">
        <w:rPr>
          <w:rFonts w:ascii="Times New Roman" w:hAnsi="Times New Roman"/>
          <w:sz w:val="24"/>
          <w:szCs w:val="24"/>
        </w:rPr>
        <w:t>1.484.460,17</w:t>
      </w:r>
      <w:r w:rsidR="002F5675" w:rsidRPr="0073318A">
        <w:rPr>
          <w:rFonts w:ascii="Times New Roman" w:hAnsi="Times New Roman"/>
          <w:sz w:val="24"/>
          <w:szCs w:val="24"/>
        </w:rPr>
        <w:t xml:space="preserve"> </w:t>
      </w:r>
      <w:r w:rsidR="003E03F7" w:rsidRPr="0073318A">
        <w:rPr>
          <w:rFonts w:ascii="Times New Roman" w:hAnsi="Times New Roman"/>
          <w:sz w:val="24"/>
          <w:szCs w:val="24"/>
        </w:rPr>
        <w:t>kn</w:t>
      </w:r>
      <w:r w:rsidR="007A543A">
        <w:rPr>
          <w:rFonts w:ascii="Times New Roman" w:hAnsi="Times New Roman"/>
          <w:sz w:val="24"/>
          <w:szCs w:val="24"/>
        </w:rPr>
        <w:t>;</w:t>
      </w:r>
    </w:p>
    <w:p w:rsidR="00AE1979" w:rsidRPr="0073318A" w:rsidRDefault="00473EDC" w:rsidP="00FE4BBC">
      <w:pPr>
        <w:pStyle w:val="Default"/>
        <w:spacing w:line="276" w:lineRule="auto"/>
        <w:jc w:val="both"/>
        <w:rPr>
          <w:lang w:eastAsia="en-US"/>
        </w:rPr>
      </w:pPr>
      <w:r w:rsidRPr="0073318A">
        <w:rPr>
          <w:lang w:eastAsia="en-US"/>
        </w:rPr>
        <w:t xml:space="preserve">- </w:t>
      </w:r>
      <w:r w:rsidR="00783F4B" w:rsidRPr="0073318A">
        <w:rPr>
          <w:lang w:eastAsia="en-US"/>
        </w:rPr>
        <w:t>porez</w:t>
      </w:r>
      <w:r w:rsidR="00793A11" w:rsidRPr="0073318A">
        <w:rPr>
          <w:lang w:eastAsia="en-US"/>
        </w:rPr>
        <w:t>i</w:t>
      </w:r>
      <w:r w:rsidR="00783F4B" w:rsidRPr="0073318A">
        <w:rPr>
          <w:lang w:eastAsia="en-US"/>
        </w:rPr>
        <w:t xml:space="preserve"> na imovinu</w:t>
      </w:r>
      <w:r w:rsidR="00D034B4" w:rsidRPr="0073318A">
        <w:rPr>
          <w:lang w:eastAsia="en-US"/>
        </w:rPr>
        <w:t xml:space="preserve"> (porez na kuće za odm</w:t>
      </w:r>
      <w:r w:rsidR="00B37D6F" w:rsidRPr="0073318A">
        <w:rPr>
          <w:lang w:eastAsia="en-US"/>
        </w:rPr>
        <w:t xml:space="preserve">or, porez na promet nekretnina) su ostvareni </w:t>
      </w:r>
      <w:r w:rsidR="00BB6045" w:rsidRPr="0073318A">
        <w:rPr>
          <w:lang w:eastAsia="en-US"/>
        </w:rPr>
        <w:t xml:space="preserve">u iznosu od </w:t>
      </w:r>
      <w:r w:rsidR="0049781E" w:rsidRPr="0073318A">
        <w:rPr>
          <w:lang w:eastAsia="en-US"/>
        </w:rPr>
        <w:t>5.983.975,89</w:t>
      </w:r>
      <w:r w:rsidR="00564F8A" w:rsidRPr="0073318A">
        <w:rPr>
          <w:lang w:eastAsia="en-US"/>
        </w:rPr>
        <w:t xml:space="preserve"> kn što je </w:t>
      </w:r>
      <w:r w:rsidR="0049781E" w:rsidRPr="0073318A">
        <w:rPr>
          <w:lang w:eastAsia="en-US"/>
        </w:rPr>
        <w:t>36,38</w:t>
      </w:r>
      <w:r w:rsidR="00564F8A" w:rsidRPr="0073318A">
        <w:rPr>
          <w:lang w:eastAsia="en-US"/>
        </w:rPr>
        <w:t>% planiranih sredstava od čega se na prihod od poreza na promet ne</w:t>
      </w:r>
      <w:r w:rsidR="004A03F0" w:rsidRPr="0073318A">
        <w:rPr>
          <w:lang w:eastAsia="en-US"/>
        </w:rPr>
        <w:t xml:space="preserve">kretnina odnosi </w:t>
      </w:r>
      <w:r w:rsidR="00915370" w:rsidRPr="0073318A">
        <w:rPr>
          <w:lang w:eastAsia="en-US"/>
        </w:rPr>
        <w:t>5.077.131,15</w:t>
      </w:r>
      <w:r w:rsidR="004A03F0" w:rsidRPr="0073318A">
        <w:rPr>
          <w:lang w:eastAsia="en-US"/>
        </w:rPr>
        <w:t xml:space="preserve"> kn</w:t>
      </w:r>
      <w:r w:rsidR="005631BC" w:rsidRPr="0073318A">
        <w:rPr>
          <w:lang w:eastAsia="en-US"/>
        </w:rPr>
        <w:t>, čije ostvarenje ne prati dinamički plan</w:t>
      </w:r>
      <w:r w:rsidR="004A03F0" w:rsidRPr="0073318A">
        <w:rPr>
          <w:lang w:eastAsia="en-US"/>
        </w:rPr>
        <w:t>;</w:t>
      </w:r>
    </w:p>
    <w:p w:rsidR="00773F1B" w:rsidRPr="0073318A" w:rsidRDefault="00773F1B" w:rsidP="00FE4BBC">
      <w:pPr>
        <w:pStyle w:val="Default"/>
        <w:spacing w:line="276" w:lineRule="auto"/>
        <w:jc w:val="both"/>
        <w:rPr>
          <w:lang w:eastAsia="en-US"/>
        </w:rPr>
      </w:pPr>
    </w:p>
    <w:p w:rsidR="004C1E72" w:rsidRPr="00FE4BBC" w:rsidRDefault="008C76FB" w:rsidP="00FE4BBC">
      <w:pPr>
        <w:jc w:val="both"/>
        <w:rPr>
          <w:rFonts w:ascii="Times New Roman" w:eastAsia="Times New Roman" w:hAnsi="Times New Roman"/>
          <w:color w:val="000000"/>
          <w:sz w:val="24"/>
          <w:szCs w:val="24"/>
        </w:rPr>
      </w:pPr>
      <w:r w:rsidRPr="0073318A">
        <w:rPr>
          <w:rFonts w:ascii="Times New Roman" w:eastAsia="Times New Roman" w:hAnsi="Times New Roman"/>
          <w:color w:val="000000"/>
          <w:sz w:val="24"/>
          <w:szCs w:val="24"/>
        </w:rPr>
        <w:t xml:space="preserve">- </w:t>
      </w:r>
      <w:r w:rsidR="00D034B4" w:rsidRPr="0073318A">
        <w:rPr>
          <w:rFonts w:ascii="Times New Roman" w:eastAsia="Times New Roman" w:hAnsi="Times New Roman"/>
          <w:color w:val="000000"/>
          <w:sz w:val="24"/>
          <w:szCs w:val="24"/>
        </w:rPr>
        <w:t>porezi na</w:t>
      </w:r>
      <w:r w:rsidR="00783F4B" w:rsidRPr="0073318A">
        <w:rPr>
          <w:rFonts w:ascii="Times New Roman" w:eastAsia="Times New Roman" w:hAnsi="Times New Roman"/>
          <w:color w:val="000000"/>
          <w:sz w:val="24"/>
          <w:szCs w:val="24"/>
        </w:rPr>
        <w:t xml:space="preserve"> rob</w:t>
      </w:r>
      <w:r w:rsidR="00D034B4" w:rsidRPr="0073318A">
        <w:rPr>
          <w:rFonts w:ascii="Times New Roman" w:eastAsia="Times New Roman" w:hAnsi="Times New Roman"/>
          <w:color w:val="000000"/>
          <w:sz w:val="24"/>
          <w:szCs w:val="24"/>
        </w:rPr>
        <w:t>u</w:t>
      </w:r>
      <w:r w:rsidR="00783F4B" w:rsidRPr="0073318A">
        <w:rPr>
          <w:rFonts w:ascii="Times New Roman" w:eastAsia="Times New Roman" w:hAnsi="Times New Roman"/>
          <w:color w:val="000000"/>
          <w:sz w:val="24"/>
          <w:szCs w:val="24"/>
        </w:rPr>
        <w:t xml:space="preserve"> i</w:t>
      </w:r>
      <w:r w:rsidR="00793A11" w:rsidRPr="0073318A">
        <w:rPr>
          <w:rFonts w:ascii="Times New Roman" w:eastAsia="Times New Roman" w:hAnsi="Times New Roman"/>
          <w:color w:val="000000"/>
          <w:sz w:val="24"/>
          <w:szCs w:val="24"/>
        </w:rPr>
        <w:t xml:space="preserve"> usluge</w:t>
      </w:r>
      <w:r w:rsidR="00D034B4" w:rsidRPr="0073318A">
        <w:rPr>
          <w:rFonts w:ascii="Times New Roman" w:eastAsia="Times New Roman" w:hAnsi="Times New Roman"/>
          <w:color w:val="000000"/>
          <w:sz w:val="24"/>
          <w:szCs w:val="24"/>
        </w:rPr>
        <w:t xml:space="preserve"> (porez na potrošnju alkoholnih i bezalk</w:t>
      </w:r>
      <w:r w:rsidR="00473EDC" w:rsidRPr="0073318A">
        <w:rPr>
          <w:rFonts w:ascii="Times New Roman" w:eastAsia="Times New Roman" w:hAnsi="Times New Roman"/>
          <w:color w:val="000000"/>
          <w:sz w:val="24"/>
          <w:szCs w:val="24"/>
        </w:rPr>
        <w:t>oholnih pića, porez na tvrtku)</w:t>
      </w:r>
      <w:r w:rsidR="00B37D6F" w:rsidRPr="0073318A">
        <w:rPr>
          <w:rFonts w:ascii="Times New Roman" w:eastAsia="Times New Roman" w:hAnsi="Times New Roman"/>
          <w:color w:val="000000"/>
          <w:sz w:val="24"/>
          <w:szCs w:val="24"/>
        </w:rPr>
        <w:t xml:space="preserve"> </w:t>
      </w:r>
      <w:r w:rsidR="003E286F" w:rsidRPr="0073318A">
        <w:rPr>
          <w:rFonts w:ascii="Times New Roman" w:eastAsia="Times New Roman" w:hAnsi="Times New Roman"/>
          <w:color w:val="000000"/>
          <w:sz w:val="24"/>
          <w:szCs w:val="24"/>
        </w:rPr>
        <w:t xml:space="preserve">  </w:t>
      </w:r>
      <w:r w:rsidRPr="0073318A">
        <w:rPr>
          <w:rFonts w:ascii="Times New Roman" w:eastAsia="Times New Roman" w:hAnsi="Times New Roman"/>
          <w:color w:val="000000"/>
          <w:sz w:val="24"/>
          <w:szCs w:val="24"/>
        </w:rPr>
        <w:t xml:space="preserve">su ostvareni </w:t>
      </w:r>
      <w:r w:rsidR="00564F8A" w:rsidRPr="0073318A">
        <w:rPr>
          <w:rFonts w:ascii="Times New Roman" w:eastAsia="Times New Roman" w:hAnsi="Times New Roman"/>
          <w:color w:val="000000"/>
          <w:sz w:val="24"/>
          <w:szCs w:val="24"/>
        </w:rPr>
        <w:t xml:space="preserve">u iznosu od </w:t>
      </w:r>
      <w:r w:rsidR="00F83517" w:rsidRPr="0073318A">
        <w:rPr>
          <w:rFonts w:ascii="Times New Roman" w:eastAsia="Times New Roman" w:hAnsi="Times New Roman"/>
          <w:color w:val="000000"/>
          <w:sz w:val="24"/>
          <w:szCs w:val="24"/>
        </w:rPr>
        <w:t>538.831,40</w:t>
      </w:r>
      <w:r w:rsidR="003E286F" w:rsidRPr="0073318A">
        <w:rPr>
          <w:rFonts w:ascii="Times New Roman" w:eastAsia="Times New Roman" w:hAnsi="Times New Roman"/>
          <w:color w:val="000000"/>
          <w:sz w:val="24"/>
          <w:szCs w:val="24"/>
        </w:rPr>
        <w:t xml:space="preserve"> kn</w:t>
      </w:r>
      <w:r w:rsidR="00F04DAC" w:rsidRPr="0073318A">
        <w:rPr>
          <w:rFonts w:ascii="Times New Roman" w:eastAsia="Times New Roman" w:hAnsi="Times New Roman"/>
          <w:color w:val="000000"/>
          <w:sz w:val="24"/>
          <w:szCs w:val="24"/>
        </w:rPr>
        <w:t>,</w:t>
      </w:r>
      <w:r w:rsidR="003E286F" w:rsidRPr="0073318A">
        <w:rPr>
          <w:rFonts w:ascii="Times New Roman" w:eastAsia="Times New Roman" w:hAnsi="Times New Roman"/>
          <w:color w:val="000000"/>
          <w:sz w:val="24"/>
          <w:szCs w:val="24"/>
        </w:rPr>
        <w:t xml:space="preserve"> </w:t>
      </w:r>
      <w:r w:rsidR="00980E17" w:rsidRPr="0073318A">
        <w:rPr>
          <w:rFonts w:ascii="Times New Roman" w:eastAsia="Times New Roman" w:hAnsi="Times New Roman"/>
          <w:color w:val="000000"/>
          <w:sz w:val="24"/>
          <w:szCs w:val="24"/>
        </w:rPr>
        <w:t xml:space="preserve">odnosno </w:t>
      </w:r>
      <w:r w:rsidR="00F83517" w:rsidRPr="0073318A">
        <w:rPr>
          <w:rFonts w:ascii="Times New Roman" w:eastAsia="Times New Roman" w:hAnsi="Times New Roman"/>
          <w:color w:val="000000"/>
          <w:sz w:val="24"/>
          <w:szCs w:val="24"/>
        </w:rPr>
        <w:t>17,13</w:t>
      </w:r>
      <w:r w:rsidR="00980E17" w:rsidRPr="0073318A">
        <w:rPr>
          <w:rFonts w:ascii="Times New Roman" w:eastAsia="Times New Roman" w:hAnsi="Times New Roman"/>
          <w:color w:val="000000"/>
          <w:sz w:val="24"/>
          <w:szCs w:val="24"/>
        </w:rPr>
        <w:t>% od plana, jer se najveći dio planiranih sredstava</w:t>
      </w:r>
      <w:r w:rsidR="004A03F0" w:rsidRPr="0073318A">
        <w:rPr>
          <w:rFonts w:ascii="Times New Roman" w:eastAsia="Times New Roman" w:hAnsi="Times New Roman"/>
          <w:color w:val="000000"/>
          <w:sz w:val="24"/>
          <w:szCs w:val="24"/>
        </w:rPr>
        <w:t xml:space="preserve"> očekuje u drugom dijelu godine.</w:t>
      </w:r>
    </w:p>
    <w:p w:rsidR="003E03F7" w:rsidRDefault="008C76FB" w:rsidP="00707849">
      <w:pPr>
        <w:spacing w:after="0"/>
        <w:jc w:val="both"/>
        <w:rPr>
          <w:rFonts w:ascii="Times New Roman" w:eastAsia="Times New Roman" w:hAnsi="Times New Roman"/>
          <w:sz w:val="24"/>
          <w:szCs w:val="24"/>
          <w:lang w:eastAsia="hr-HR"/>
        </w:rPr>
      </w:pPr>
      <w:r w:rsidRPr="00254A59">
        <w:rPr>
          <w:rFonts w:ascii="Times New Roman" w:eastAsia="Times New Roman" w:hAnsi="Times New Roman"/>
          <w:b/>
          <w:sz w:val="24"/>
          <w:szCs w:val="24"/>
          <w:lang w:eastAsia="hr-HR"/>
        </w:rPr>
        <w:t xml:space="preserve">2. </w:t>
      </w:r>
      <w:r w:rsidR="00171AC1" w:rsidRPr="00254A59">
        <w:rPr>
          <w:rFonts w:ascii="Times New Roman" w:hAnsi="Times New Roman"/>
          <w:b/>
          <w:sz w:val="24"/>
          <w:szCs w:val="24"/>
        </w:rPr>
        <w:t>P</w:t>
      </w:r>
      <w:r w:rsidR="00077F3C" w:rsidRPr="00254A59">
        <w:rPr>
          <w:rFonts w:ascii="Times New Roman" w:hAnsi="Times New Roman"/>
          <w:b/>
          <w:sz w:val="24"/>
          <w:szCs w:val="24"/>
        </w:rPr>
        <w:t>omoći</w:t>
      </w:r>
      <w:r w:rsidR="00DF53ED" w:rsidRPr="00254A59">
        <w:rPr>
          <w:rFonts w:ascii="Times New Roman" w:hAnsi="Times New Roman"/>
          <w:b/>
          <w:sz w:val="24"/>
          <w:szCs w:val="24"/>
        </w:rPr>
        <w:t xml:space="preserve"> iz inozemstva i od subjekata unutar općeg proračuna</w:t>
      </w:r>
      <w:r w:rsidR="008A2685" w:rsidRPr="00254A59">
        <w:rPr>
          <w:rFonts w:ascii="Times New Roman" w:hAnsi="Times New Roman"/>
          <w:sz w:val="24"/>
          <w:szCs w:val="24"/>
        </w:rPr>
        <w:t xml:space="preserve"> </w:t>
      </w:r>
      <w:r w:rsidR="007E3E05" w:rsidRPr="00254A59">
        <w:rPr>
          <w:rFonts w:ascii="Times New Roman" w:hAnsi="Times New Roman"/>
          <w:sz w:val="24"/>
          <w:szCs w:val="24"/>
        </w:rPr>
        <w:t xml:space="preserve">- </w:t>
      </w:r>
      <w:r w:rsidR="008A2685" w:rsidRPr="00254A59">
        <w:rPr>
          <w:rFonts w:ascii="Times New Roman" w:hAnsi="Times New Roman"/>
          <w:sz w:val="24"/>
          <w:szCs w:val="24"/>
        </w:rPr>
        <w:t>ostvareni</w:t>
      </w:r>
      <w:r w:rsidR="005C7527" w:rsidRPr="00254A59">
        <w:rPr>
          <w:rFonts w:ascii="Times New Roman" w:hAnsi="Times New Roman"/>
          <w:sz w:val="24"/>
          <w:szCs w:val="24"/>
        </w:rPr>
        <w:t xml:space="preserve"> s</w:t>
      </w:r>
      <w:r w:rsidR="00817145" w:rsidRPr="00254A59">
        <w:rPr>
          <w:rFonts w:ascii="Times New Roman" w:hAnsi="Times New Roman"/>
          <w:sz w:val="24"/>
          <w:szCs w:val="24"/>
        </w:rPr>
        <w:t xml:space="preserve">u u iznosu </w:t>
      </w:r>
      <w:r w:rsidR="00B141AF" w:rsidRPr="00254A59">
        <w:rPr>
          <w:rFonts w:ascii="Times New Roman" w:hAnsi="Times New Roman"/>
          <w:sz w:val="24"/>
          <w:szCs w:val="24"/>
        </w:rPr>
        <w:t xml:space="preserve">od </w:t>
      </w:r>
      <w:r w:rsidR="00A750A9" w:rsidRPr="00254A59">
        <w:rPr>
          <w:rFonts w:ascii="Times New Roman" w:hAnsi="Times New Roman"/>
          <w:sz w:val="24"/>
          <w:szCs w:val="24"/>
        </w:rPr>
        <w:t>52.044.859,56</w:t>
      </w:r>
      <w:r w:rsidR="00CE2CA6" w:rsidRPr="00254A59">
        <w:rPr>
          <w:rFonts w:ascii="Times New Roman" w:hAnsi="Times New Roman"/>
          <w:sz w:val="24"/>
          <w:szCs w:val="24"/>
        </w:rPr>
        <w:t xml:space="preserve"> kn</w:t>
      </w:r>
      <w:r w:rsidR="00817145" w:rsidRPr="00254A59">
        <w:rPr>
          <w:rFonts w:ascii="Times New Roman" w:hAnsi="Times New Roman"/>
          <w:sz w:val="24"/>
          <w:szCs w:val="24"/>
        </w:rPr>
        <w:t xml:space="preserve"> </w:t>
      </w:r>
      <w:r w:rsidR="009B037D" w:rsidRPr="00254A59">
        <w:rPr>
          <w:rFonts w:ascii="Times New Roman" w:hAnsi="Times New Roman"/>
          <w:sz w:val="24"/>
          <w:szCs w:val="24"/>
        </w:rPr>
        <w:t xml:space="preserve">što je </w:t>
      </w:r>
      <w:r w:rsidR="00A750A9" w:rsidRPr="00254A59">
        <w:rPr>
          <w:rFonts w:ascii="Times New Roman" w:hAnsi="Times New Roman"/>
          <w:sz w:val="24"/>
          <w:szCs w:val="24"/>
        </w:rPr>
        <w:t>31,95</w:t>
      </w:r>
      <w:r w:rsidR="0061499C" w:rsidRPr="00254A59">
        <w:rPr>
          <w:rFonts w:ascii="Times New Roman" w:hAnsi="Times New Roman"/>
          <w:sz w:val="24"/>
          <w:szCs w:val="24"/>
        </w:rPr>
        <w:t>% planiranih sredstava</w:t>
      </w:r>
      <w:r w:rsidR="002B22DF" w:rsidRPr="00254A59">
        <w:rPr>
          <w:rFonts w:ascii="Times New Roman" w:hAnsi="Times New Roman"/>
          <w:sz w:val="24"/>
          <w:szCs w:val="24"/>
        </w:rPr>
        <w:t>, a odnose se na:</w:t>
      </w:r>
    </w:p>
    <w:p w:rsidR="00707849" w:rsidRPr="00707849" w:rsidRDefault="00707849" w:rsidP="00707849">
      <w:pPr>
        <w:spacing w:after="0"/>
        <w:jc w:val="both"/>
        <w:rPr>
          <w:rFonts w:ascii="Times New Roman" w:eastAsia="Times New Roman" w:hAnsi="Times New Roman"/>
          <w:sz w:val="24"/>
          <w:szCs w:val="24"/>
          <w:lang w:eastAsia="hr-HR"/>
        </w:rPr>
      </w:pPr>
    </w:p>
    <w:p w:rsidR="001D6FBB" w:rsidRPr="00634CEB" w:rsidRDefault="002B22DF" w:rsidP="00D01BE4">
      <w:pPr>
        <w:jc w:val="both"/>
        <w:rPr>
          <w:rFonts w:ascii="Times New Roman" w:eastAsia="Times New Roman" w:hAnsi="Times New Roman"/>
          <w:color w:val="000000"/>
          <w:sz w:val="24"/>
          <w:szCs w:val="24"/>
        </w:rPr>
      </w:pPr>
      <w:r w:rsidRPr="00707849">
        <w:rPr>
          <w:rFonts w:ascii="Times New Roman" w:eastAsia="Times New Roman" w:hAnsi="Times New Roman"/>
          <w:color w:val="000000"/>
          <w:sz w:val="24"/>
          <w:szCs w:val="24"/>
        </w:rPr>
        <w:t xml:space="preserve">- </w:t>
      </w:r>
      <w:r w:rsidR="0061499C" w:rsidRPr="00707849">
        <w:rPr>
          <w:rFonts w:ascii="Times New Roman" w:eastAsia="Times New Roman" w:hAnsi="Times New Roman"/>
          <w:color w:val="000000"/>
          <w:sz w:val="24"/>
          <w:szCs w:val="24"/>
        </w:rPr>
        <w:t>pomoći od međunarodn</w:t>
      </w:r>
      <w:r w:rsidR="00251FB7" w:rsidRPr="00707849">
        <w:rPr>
          <w:rFonts w:ascii="Times New Roman" w:eastAsia="Times New Roman" w:hAnsi="Times New Roman"/>
          <w:color w:val="000000"/>
          <w:sz w:val="24"/>
          <w:szCs w:val="24"/>
        </w:rPr>
        <w:t xml:space="preserve">ih organizacija </w:t>
      </w:r>
      <w:r w:rsidR="00D11F5F" w:rsidRPr="00707849">
        <w:rPr>
          <w:rFonts w:ascii="Times New Roman" w:eastAsia="Times New Roman" w:hAnsi="Times New Roman"/>
          <w:color w:val="000000"/>
          <w:sz w:val="24"/>
          <w:szCs w:val="24"/>
        </w:rPr>
        <w:t xml:space="preserve">te institucija i tijela EU </w:t>
      </w:r>
      <w:r w:rsidR="00AB48BB" w:rsidRPr="00707849">
        <w:rPr>
          <w:rFonts w:ascii="Times New Roman" w:eastAsia="Times New Roman" w:hAnsi="Times New Roman"/>
          <w:color w:val="000000"/>
          <w:sz w:val="24"/>
          <w:szCs w:val="24"/>
        </w:rPr>
        <w:t xml:space="preserve">su ostvarene </w:t>
      </w:r>
      <w:r w:rsidR="00D11F5F" w:rsidRPr="00707849">
        <w:rPr>
          <w:rFonts w:ascii="Times New Roman" w:eastAsia="Times New Roman" w:hAnsi="Times New Roman"/>
          <w:color w:val="000000"/>
          <w:sz w:val="24"/>
          <w:szCs w:val="24"/>
        </w:rPr>
        <w:t>za</w:t>
      </w:r>
      <w:r w:rsidR="00F12907" w:rsidRPr="00707849">
        <w:rPr>
          <w:rFonts w:ascii="Times New Roman" w:eastAsia="Times New Roman" w:hAnsi="Times New Roman"/>
          <w:color w:val="000000"/>
          <w:sz w:val="24"/>
          <w:szCs w:val="24"/>
        </w:rPr>
        <w:t xml:space="preserve"> </w:t>
      </w:r>
      <w:r w:rsidR="00251FB7" w:rsidRPr="00707849">
        <w:rPr>
          <w:rFonts w:ascii="Times New Roman" w:eastAsia="Times New Roman" w:hAnsi="Times New Roman"/>
          <w:color w:val="000000"/>
          <w:sz w:val="24"/>
          <w:szCs w:val="24"/>
        </w:rPr>
        <w:t>projekt</w:t>
      </w:r>
      <w:r w:rsidR="00D11F5F" w:rsidRPr="00707849">
        <w:rPr>
          <w:rFonts w:ascii="Times New Roman" w:eastAsia="Times New Roman" w:hAnsi="Times New Roman"/>
          <w:color w:val="000000"/>
          <w:sz w:val="24"/>
          <w:szCs w:val="24"/>
        </w:rPr>
        <w:t>e</w:t>
      </w:r>
      <w:r w:rsidR="00CD69A6" w:rsidRPr="00707849">
        <w:rPr>
          <w:rFonts w:ascii="Times New Roman" w:eastAsia="Times New Roman" w:hAnsi="Times New Roman"/>
          <w:color w:val="000000"/>
          <w:sz w:val="24"/>
          <w:szCs w:val="24"/>
        </w:rPr>
        <w:t xml:space="preserve"> </w:t>
      </w:r>
      <w:r w:rsidRPr="00707849">
        <w:rPr>
          <w:rFonts w:ascii="Times New Roman" w:eastAsia="Times New Roman" w:hAnsi="Times New Roman"/>
          <w:color w:val="000000"/>
          <w:sz w:val="24"/>
          <w:szCs w:val="24"/>
        </w:rPr>
        <w:t xml:space="preserve">EU </w:t>
      </w:r>
      <w:proofErr w:type="spellStart"/>
      <w:r w:rsidRPr="00707849">
        <w:rPr>
          <w:rFonts w:ascii="Times New Roman" w:eastAsia="Times New Roman" w:hAnsi="Times New Roman"/>
          <w:color w:val="000000"/>
          <w:sz w:val="24"/>
          <w:szCs w:val="24"/>
        </w:rPr>
        <w:t>Direct</w:t>
      </w:r>
      <w:proofErr w:type="spellEnd"/>
      <w:r w:rsidR="00277C7E" w:rsidRPr="00707849">
        <w:rPr>
          <w:rFonts w:ascii="Times New Roman" w:eastAsia="Times New Roman" w:hAnsi="Times New Roman"/>
          <w:color w:val="000000"/>
          <w:sz w:val="24"/>
          <w:szCs w:val="24"/>
        </w:rPr>
        <w:t xml:space="preserve">, </w:t>
      </w:r>
      <w:r w:rsidR="00C53195" w:rsidRPr="00707849">
        <w:rPr>
          <w:rFonts w:ascii="Times New Roman" w:eastAsia="Times New Roman" w:hAnsi="Times New Roman"/>
          <w:color w:val="000000"/>
          <w:sz w:val="24"/>
          <w:szCs w:val="24"/>
        </w:rPr>
        <w:t>Rosie</w:t>
      </w:r>
      <w:r w:rsidR="001D6FBB" w:rsidRPr="00707849">
        <w:rPr>
          <w:rFonts w:ascii="Times New Roman" w:eastAsia="Times New Roman" w:hAnsi="Times New Roman"/>
          <w:color w:val="000000"/>
          <w:sz w:val="24"/>
          <w:szCs w:val="24"/>
        </w:rPr>
        <w:t xml:space="preserve">, </w:t>
      </w:r>
      <w:r w:rsidR="00C53195" w:rsidRPr="00707849">
        <w:rPr>
          <w:rFonts w:ascii="Times New Roman" w:eastAsia="Times New Roman" w:hAnsi="Times New Roman"/>
          <w:color w:val="000000"/>
          <w:sz w:val="24"/>
          <w:szCs w:val="24"/>
        </w:rPr>
        <w:t xml:space="preserve"> </w:t>
      </w:r>
      <w:proofErr w:type="spellStart"/>
      <w:r w:rsidR="001D6FBB" w:rsidRPr="00707849">
        <w:rPr>
          <w:rFonts w:ascii="Times New Roman" w:eastAsia="Times New Roman" w:hAnsi="Times New Roman"/>
          <w:color w:val="000000"/>
          <w:sz w:val="24"/>
          <w:szCs w:val="24"/>
        </w:rPr>
        <w:t>Unlock</w:t>
      </w:r>
      <w:proofErr w:type="spellEnd"/>
      <w:r w:rsidR="001D6FBB" w:rsidRPr="00707849">
        <w:rPr>
          <w:rFonts w:ascii="Times New Roman" w:eastAsia="Times New Roman" w:hAnsi="Times New Roman"/>
          <w:color w:val="000000"/>
          <w:sz w:val="24"/>
          <w:szCs w:val="24"/>
        </w:rPr>
        <w:t xml:space="preserve"> </w:t>
      </w:r>
      <w:proofErr w:type="spellStart"/>
      <w:r w:rsidR="001D6FBB" w:rsidRPr="00707849">
        <w:rPr>
          <w:rFonts w:ascii="Times New Roman" w:eastAsia="Times New Roman" w:hAnsi="Times New Roman"/>
          <w:color w:val="000000"/>
          <w:sz w:val="24"/>
          <w:szCs w:val="24"/>
        </w:rPr>
        <w:t>your</w:t>
      </w:r>
      <w:proofErr w:type="spellEnd"/>
      <w:r w:rsidR="001D6FBB" w:rsidRPr="00707849">
        <w:rPr>
          <w:rFonts w:ascii="Times New Roman" w:eastAsia="Times New Roman" w:hAnsi="Times New Roman"/>
          <w:color w:val="000000"/>
          <w:sz w:val="24"/>
          <w:szCs w:val="24"/>
        </w:rPr>
        <w:t xml:space="preserve"> </w:t>
      </w:r>
      <w:proofErr w:type="spellStart"/>
      <w:r w:rsidR="001D6FBB" w:rsidRPr="00707849">
        <w:rPr>
          <w:rFonts w:ascii="Times New Roman" w:eastAsia="Times New Roman" w:hAnsi="Times New Roman"/>
          <w:color w:val="000000"/>
          <w:sz w:val="24"/>
          <w:szCs w:val="24"/>
        </w:rPr>
        <w:t>potencial</w:t>
      </w:r>
      <w:proofErr w:type="spellEnd"/>
      <w:r w:rsidR="001D6FBB" w:rsidRPr="00707849">
        <w:rPr>
          <w:rFonts w:ascii="Times New Roman" w:eastAsia="Times New Roman" w:hAnsi="Times New Roman"/>
          <w:color w:val="000000"/>
          <w:sz w:val="24"/>
          <w:szCs w:val="24"/>
        </w:rPr>
        <w:t xml:space="preserve">, </w:t>
      </w:r>
      <w:proofErr w:type="spellStart"/>
      <w:r w:rsidR="001D6FBB" w:rsidRPr="00707849">
        <w:rPr>
          <w:rFonts w:ascii="Times New Roman" w:eastAsia="Times New Roman" w:hAnsi="Times New Roman"/>
          <w:color w:val="000000"/>
          <w:sz w:val="24"/>
          <w:szCs w:val="24"/>
        </w:rPr>
        <w:t>Citiz.</w:t>
      </w:r>
      <w:r w:rsidR="00C53195" w:rsidRPr="00707849">
        <w:rPr>
          <w:rFonts w:ascii="Times New Roman" w:eastAsia="Times New Roman" w:hAnsi="Times New Roman"/>
          <w:color w:val="000000"/>
          <w:sz w:val="24"/>
          <w:szCs w:val="24"/>
        </w:rPr>
        <w:t>te</w:t>
      </w:r>
      <w:proofErr w:type="spellEnd"/>
      <w:r w:rsidR="00C53195" w:rsidRPr="00707849">
        <w:rPr>
          <w:rFonts w:ascii="Times New Roman" w:eastAsia="Times New Roman" w:hAnsi="Times New Roman"/>
          <w:color w:val="000000"/>
          <w:sz w:val="24"/>
          <w:szCs w:val="24"/>
        </w:rPr>
        <w:t xml:space="preserve"> WIFI4EU u sklopu kojeg je sufinancirana nabava mrežne opreme.</w:t>
      </w:r>
      <w:r w:rsidR="00AB48BB" w:rsidRPr="00707849">
        <w:rPr>
          <w:rFonts w:ascii="Times New Roman" w:eastAsia="Times New Roman" w:hAnsi="Times New Roman"/>
          <w:color w:val="000000"/>
          <w:sz w:val="24"/>
          <w:szCs w:val="24"/>
        </w:rPr>
        <w:t xml:space="preserve"> </w:t>
      </w:r>
      <w:r w:rsidR="004A4EC6" w:rsidRPr="00707849">
        <w:rPr>
          <w:rFonts w:ascii="Times New Roman" w:eastAsia="Times New Roman" w:hAnsi="Times New Roman"/>
          <w:color w:val="000000"/>
          <w:sz w:val="24"/>
          <w:szCs w:val="24"/>
        </w:rPr>
        <w:t xml:space="preserve">Ostvarenje ove podskupine prihoda je </w:t>
      </w:r>
      <w:r w:rsidR="00C53195" w:rsidRPr="00707849">
        <w:rPr>
          <w:rFonts w:ascii="Times New Roman" w:eastAsia="Times New Roman" w:hAnsi="Times New Roman"/>
          <w:color w:val="000000"/>
          <w:sz w:val="24"/>
          <w:szCs w:val="24"/>
        </w:rPr>
        <w:t>558.496,55</w:t>
      </w:r>
      <w:r w:rsidR="00AB48BB" w:rsidRPr="00707849">
        <w:rPr>
          <w:rFonts w:ascii="Times New Roman" w:eastAsia="Times New Roman" w:hAnsi="Times New Roman"/>
          <w:color w:val="000000"/>
          <w:sz w:val="24"/>
          <w:szCs w:val="24"/>
        </w:rPr>
        <w:t xml:space="preserve"> kn</w:t>
      </w:r>
      <w:r w:rsidR="00A85E74" w:rsidRPr="00707849">
        <w:rPr>
          <w:rFonts w:ascii="Times New Roman" w:eastAsia="Times New Roman" w:hAnsi="Times New Roman"/>
          <w:color w:val="000000"/>
          <w:sz w:val="24"/>
          <w:szCs w:val="24"/>
        </w:rPr>
        <w:t>, odnosno 74,64%</w:t>
      </w:r>
      <w:r w:rsidR="001D6FBB" w:rsidRPr="00707849">
        <w:rPr>
          <w:rFonts w:ascii="Times New Roman" w:eastAsia="Times New Roman" w:hAnsi="Times New Roman"/>
          <w:color w:val="000000"/>
          <w:sz w:val="24"/>
          <w:szCs w:val="24"/>
        </w:rPr>
        <w:t xml:space="preserve"> </w:t>
      </w:r>
      <w:r w:rsidR="001D6FBB" w:rsidRPr="00634CEB">
        <w:rPr>
          <w:rFonts w:ascii="Times New Roman" w:eastAsia="Times New Roman" w:hAnsi="Times New Roman"/>
          <w:color w:val="000000"/>
          <w:sz w:val="24"/>
          <w:szCs w:val="24"/>
        </w:rPr>
        <w:t>godišnjeg plana</w:t>
      </w:r>
      <w:r w:rsidR="003E03F7" w:rsidRPr="00634CEB">
        <w:rPr>
          <w:rFonts w:ascii="Times New Roman" w:eastAsia="Times New Roman" w:hAnsi="Times New Roman"/>
          <w:color w:val="000000"/>
          <w:sz w:val="24"/>
          <w:szCs w:val="24"/>
        </w:rPr>
        <w:t>;</w:t>
      </w:r>
    </w:p>
    <w:p w:rsidR="00846CBB" w:rsidRPr="00634CEB" w:rsidRDefault="0013582B" w:rsidP="00634CEB">
      <w:pPr>
        <w:jc w:val="both"/>
        <w:rPr>
          <w:rFonts w:ascii="Times New Roman" w:eastAsia="Times New Roman" w:hAnsi="Times New Roman"/>
          <w:iCs/>
          <w:sz w:val="24"/>
          <w:szCs w:val="24"/>
          <w:highlight w:val="yellow"/>
        </w:rPr>
      </w:pPr>
      <w:r w:rsidRPr="00634CEB">
        <w:rPr>
          <w:rFonts w:ascii="Times New Roman" w:hAnsi="Times New Roman"/>
          <w:sz w:val="24"/>
          <w:szCs w:val="24"/>
        </w:rPr>
        <w:t xml:space="preserve">- </w:t>
      </w:r>
      <w:r w:rsidR="005F5175" w:rsidRPr="00634CEB">
        <w:rPr>
          <w:rFonts w:ascii="Times New Roman" w:eastAsia="Times New Roman" w:hAnsi="Times New Roman"/>
          <w:iCs/>
          <w:sz w:val="24"/>
          <w:szCs w:val="24"/>
        </w:rPr>
        <w:t xml:space="preserve">pomoći </w:t>
      </w:r>
      <w:r w:rsidR="00AB48BB" w:rsidRPr="00634CEB">
        <w:rPr>
          <w:rFonts w:ascii="Times New Roman" w:eastAsia="Times New Roman" w:hAnsi="Times New Roman"/>
          <w:iCs/>
          <w:sz w:val="24"/>
          <w:szCs w:val="24"/>
        </w:rPr>
        <w:t>proračunu iz drugih</w:t>
      </w:r>
      <w:r w:rsidR="00943F25" w:rsidRPr="00634CEB">
        <w:rPr>
          <w:rFonts w:ascii="Times New Roman" w:eastAsia="Times New Roman" w:hAnsi="Times New Roman"/>
          <w:iCs/>
          <w:sz w:val="24"/>
          <w:szCs w:val="24"/>
        </w:rPr>
        <w:t xml:space="preserve"> proračuna</w:t>
      </w:r>
      <w:r w:rsidR="00AB48BB" w:rsidRPr="00634CEB">
        <w:rPr>
          <w:rFonts w:ascii="Times New Roman" w:eastAsia="Times New Roman" w:hAnsi="Times New Roman"/>
          <w:iCs/>
          <w:sz w:val="24"/>
          <w:szCs w:val="24"/>
        </w:rPr>
        <w:t xml:space="preserve"> </w:t>
      </w:r>
      <w:r w:rsidR="00E05FC1" w:rsidRPr="00634CEB">
        <w:rPr>
          <w:rFonts w:ascii="Times New Roman" w:eastAsia="Times New Roman" w:hAnsi="Times New Roman"/>
          <w:iCs/>
          <w:sz w:val="24"/>
          <w:szCs w:val="24"/>
        </w:rPr>
        <w:t>–</w:t>
      </w:r>
      <w:r w:rsidR="00576AC6" w:rsidRPr="00634CEB">
        <w:rPr>
          <w:rFonts w:ascii="Times New Roman" w:eastAsia="Times New Roman" w:hAnsi="Times New Roman"/>
          <w:iCs/>
          <w:sz w:val="24"/>
          <w:szCs w:val="24"/>
        </w:rPr>
        <w:t xml:space="preserve"> </w:t>
      </w:r>
      <w:r w:rsidR="00894C79" w:rsidRPr="00634CEB">
        <w:rPr>
          <w:rFonts w:ascii="Times New Roman" w:eastAsia="Times New Roman" w:hAnsi="Times New Roman"/>
          <w:iCs/>
          <w:sz w:val="24"/>
          <w:szCs w:val="24"/>
        </w:rPr>
        <w:t xml:space="preserve">doznačena su sredstva iz državnog proračuna za sufinanciranje sljedećih projekata: </w:t>
      </w:r>
      <w:proofErr w:type="spellStart"/>
      <w:r w:rsidR="00894C79" w:rsidRPr="00634CEB">
        <w:rPr>
          <w:rFonts w:ascii="Times New Roman" w:eastAsia="Times New Roman" w:hAnsi="Times New Roman"/>
          <w:iCs/>
          <w:sz w:val="24"/>
          <w:szCs w:val="24"/>
        </w:rPr>
        <w:t>Step-up</w:t>
      </w:r>
      <w:proofErr w:type="spellEnd"/>
      <w:r w:rsidR="00894C79" w:rsidRPr="00634CEB">
        <w:rPr>
          <w:rFonts w:ascii="Times New Roman" w:eastAsia="Times New Roman" w:hAnsi="Times New Roman"/>
          <w:iCs/>
          <w:sz w:val="24"/>
          <w:szCs w:val="24"/>
        </w:rPr>
        <w:t xml:space="preserve">, </w:t>
      </w:r>
      <w:r w:rsidR="006D2EA8" w:rsidRPr="00634CEB">
        <w:rPr>
          <w:rFonts w:ascii="Times New Roman" w:eastAsia="Times New Roman" w:hAnsi="Times New Roman"/>
          <w:iCs/>
          <w:sz w:val="24"/>
          <w:szCs w:val="24"/>
        </w:rPr>
        <w:t>P</w:t>
      </w:r>
      <w:r w:rsidR="00894C79" w:rsidRPr="00634CEB">
        <w:rPr>
          <w:rFonts w:ascii="Times New Roman" w:eastAsia="Times New Roman" w:hAnsi="Times New Roman"/>
          <w:iCs/>
          <w:sz w:val="24"/>
          <w:szCs w:val="24"/>
        </w:rPr>
        <w:t xml:space="preserve">omoćnici u nastavi, </w:t>
      </w:r>
      <w:r w:rsidR="00D01BE4" w:rsidRPr="00634CEB">
        <w:rPr>
          <w:rFonts w:ascii="Times New Roman" w:eastAsia="Times New Roman" w:hAnsi="Times New Roman"/>
          <w:iCs/>
          <w:sz w:val="24"/>
          <w:szCs w:val="24"/>
        </w:rPr>
        <w:t xml:space="preserve">DV Ljubica, DV Kućica, energetska obnova DV Vidici i OŠ </w:t>
      </w:r>
      <w:r w:rsidR="007C0AAC">
        <w:rPr>
          <w:rFonts w:ascii="Times New Roman" w:eastAsia="Times New Roman" w:hAnsi="Times New Roman"/>
          <w:iCs/>
          <w:sz w:val="24"/>
          <w:szCs w:val="24"/>
        </w:rPr>
        <w:t>J</w:t>
      </w:r>
      <w:r w:rsidR="00D01BE4" w:rsidRPr="00634CEB">
        <w:rPr>
          <w:rFonts w:ascii="Times New Roman" w:eastAsia="Times New Roman" w:hAnsi="Times New Roman"/>
          <w:iCs/>
          <w:sz w:val="24"/>
          <w:szCs w:val="24"/>
        </w:rPr>
        <w:t xml:space="preserve">uraj </w:t>
      </w:r>
      <w:proofErr w:type="spellStart"/>
      <w:r w:rsidR="00D01BE4" w:rsidRPr="00634CEB">
        <w:rPr>
          <w:rFonts w:ascii="Times New Roman" w:eastAsia="Times New Roman" w:hAnsi="Times New Roman"/>
          <w:iCs/>
          <w:sz w:val="24"/>
          <w:szCs w:val="24"/>
        </w:rPr>
        <w:t>Šižgorić</w:t>
      </w:r>
      <w:proofErr w:type="spellEnd"/>
      <w:r w:rsidR="00D01BE4" w:rsidRPr="00634CEB">
        <w:rPr>
          <w:rFonts w:ascii="Times New Roman" w:eastAsia="Times New Roman" w:hAnsi="Times New Roman"/>
          <w:iCs/>
          <w:sz w:val="24"/>
          <w:szCs w:val="24"/>
        </w:rPr>
        <w:t xml:space="preserve"> te uređenje plaže u </w:t>
      </w:r>
      <w:proofErr w:type="spellStart"/>
      <w:r w:rsidR="00D01BE4" w:rsidRPr="00634CEB">
        <w:rPr>
          <w:rFonts w:ascii="Times New Roman" w:eastAsia="Times New Roman" w:hAnsi="Times New Roman"/>
          <w:iCs/>
          <w:sz w:val="24"/>
          <w:szCs w:val="24"/>
        </w:rPr>
        <w:t>Raslini</w:t>
      </w:r>
      <w:proofErr w:type="spellEnd"/>
      <w:r w:rsidR="00D01BE4" w:rsidRPr="00634CEB">
        <w:rPr>
          <w:rFonts w:ascii="Times New Roman" w:eastAsia="Times New Roman" w:hAnsi="Times New Roman"/>
          <w:iCs/>
          <w:sz w:val="24"/>
          <w:szCs w:val="24"/>
        </w:rPr>
        <w:t xml:space="preserve">. </w:t>
      </w:r>
      <w:r w:rsidR="00894C79" w:rsidRPr="00CB76A2">
        <w:rPr>
          <w:rFonts w:ascii="Times New Roman" w:eastAsia="Times New Roman" w:hAnsi="Times New Roman"/>
          <w:color w:val="000000"/>
          <w:sz w:val="24"/>
          <w:szCs w:val="24"/>
        </w:rPr>
        <w:t xml:space="preserve">Kako su od 1. siječnja 2020. godine stupile na snagu izmjene poreznih zakona koje predstavljaju četvrti krug porezne reforme koja ima za cilj smanjenje ukupnog poreznog opterećenja (porezno rasterećenje plaća mladih osoba do 30 godina starosti i povećanje osnovnog poreznog odbitka s 3.800 na 4.000 kn) to je posljedično utjecalo na manje ostvarenje proračunskog prihoda od poreza i prireza na dohodak, ali Vlada RH kvartalno isplaćuje kompenzacijske mjere pomoći iz državnog proračuna u visini procijenjenoga gubitka prihoda temeljem povećanja osnovnog osobnog odbitka pri čemu </w:t>
      </w:r>
      <w:r w:rsidR="00894C79" w:rsidRPr="0073318A">
        <w:rPr>
          <w:rFonts w:ascii="Times New Roman" w:eastAsia="Times New Roman" w:hAnsi="Times New Roman"/>
          <w:color w:val="000000"/>
          <w:sz w:val="24"/>
          <w:szCs w:val="24"/>
        </w:rPr>
        <w:t>je</w:t>
      </w:r>
      <w:r w:rsidR="00894C79" w:rsidRPr="00CB76A2">
        <w:rPr>
          <w:rFonts w:ascii="Times New Roman" w:eastAsia="Times New Roman" w:hAnsi="Times New Roman"/>
          <w:color w:val="000000"/>
          <w:sz w:val="24"/>
          <w:szCs w:val="24"/>
        </w:rPr>
        <w:t xml:space="preserve"> Gradu Šibeniku </w:t>
      </w:r>
      <w:r w:rsidR="00894C79" w:rsidRPr="0073318A">
        <w:rPr>
          <w:rFonts w:ascii="Times New Roman" w:eastAsia="Times New Roman" w:hAnsi="Times New Roman"/>
          <w:color w:val="000000"/>
          <w:sz w:val="24"/>
          <w:szCs w:val="24"/>
        </w:rPr>
        <w:t>u prvoj polovini ove godine</w:t>
      </w:r>
      <w:r w:rsidR="00894C79" w:rsidRPr="00CB76A2">
        <w:rPr>
          <w:rFonts w:ascii="Times New Roman" w:eastAsia="Times New Roman" w:hAnsi="Times New Roman"/>
          <w:color w:val="000000"/>
          <w:sz w:val="24"/>
          <w:szCs w:val="24"/>
        </w:rPr>
        <w:t xml:space="preserve"> doznač</w:t>
      </w:r>
      <w:r w:rsidR="00894C79" w:rsidRPr="0073318A">
        <w:rPr>
          <w:rFonts w:ascii="Times New Roman" w:eastAsia="Times New Roman" w:hAnsi="Times New Roman"/>
          <w:color w:val="000000"/>
          <w:sz w:val="24"/>
          <w:szCs w:val="24"/>
        </w:rPr>
        <w:t>eno</w:t>
      </w:r>
      <w:r w:rsidR="00894C79" w:rsidRPr="00CB76A2">
        <w:rPr>
          <w:rFonts w:ascii="Times New Roman" w:eastAsia="Times New Roman" w:hAnsi="Times New Roman"/>
          <w:color w:val="000000"/>
          <w:sz w:val="24"/>
          <w:szCs w:val="24"/>
        </w:rPr>
        <w:t xml:space="preserve"> </w:t>
      </w:r>
      <w:r w:rsidR="00894C79" w:rsidRPr="0073318A">
        <w:rPr>
          <w:rFonts w:ascii="Times New Roman" w:eastAsia="Times New Roman" w:hAnsi="Times New Roman"/>
          <w:color w:val="000000"/>
          <w:sz w:val="24"/>
          <w:szCs w:val="24"/>
        </w:rPr>
        <w:t xml:space="preserve">1.919.200,70 </w:t>
      </w:r>
      <w:r w:rsidR="00894C79" w:rsidRPr="00CB76A2">
        <w:rPr>
          <w:rFonts w:ascii="Times New Roman" w:eastAsia="Times New Roman" w:hAnsi="Times New Roman"/>
          <w:color w:val="000000"/>
          <w:sz w:val="24"/>
          <w:szCs w:val="24"/>
        </w:rPr>
        <w:t>kn pomoći</w:t>
      </w:r>
      <w:r w:rsidR="00894C79">
        <w:rPr>
          <w:rFonts w:ascii="Times New Roman" w:eastAsia="Times New Roman" w:hAnsi="Times New Roman"/>
          <w:color w:val="000000"/>
          <w:sz w:val="24"/>
          <w:szCs w:val="24"/>
        </w:rPr>
        <w:t xml:space="preserve"> koje se također</w:t>
      </w:r>
      <w:r w:rsidR="00894C79" w:rsidRPr="00CB76A2">
        <w:rPr>
          <w:rFonts w:ascii="Times New Roman" w:eastAsia="Times New Roman" w:hAnsi="Times New Roman"/>
          <w:color w:val="000000"/>
          <w:sz w:val="24"/>
          <w:szCs w:val="24"/>
        </w:rPr>
        <w:t xml:space="preserve"> evidentiraju </w:t>
      </w:r>
      <w:r w:rsidR="00894C79">
        <w:rPr>
          <w:rFonts w:ascii="Times New Roman" w:eastAsia="Times New Roman" w:hAnsi="Times New Roman"/>
          <w:color w:val="000000"/>
          <w:sz w:val="24"/>
          <w:szCs w:val="24"/>
        </w:rPr>
        <w:t>u okviru ove podskupine</w:t>
      </w:r>
      <w:r w:rsidR="00894C79" w:rsidRPr="00CB76A2">
        <w:rPr>
          <w:rFonts w:ascii="Times New Roman" w:eastAsia="Times New Roman" w:hAnsi="Times New Roman"/>
          <w:color w:val="000000"/>
          <w:sz w:val="24"/>
          <w:szCs w:val="24"/>
        </w:rPr>
        <w:t xml:space="preserve"> kao nenamjenski prihod</w:t>
      </w:r>
      <w:r w:rsidR="00846CBB">
        <w:rPr>
          <w:rFonts w:ascii="Times New Roman" w:eastAsia="Times New Roman" w:hAnsi="Times New Roman"/>
          <w:color w:val="000000"/>
          <w:sz w:val="24"/>
          <w:szCs w:val="24"/>
        </w:rPr>
        <w:t xml:space="preserve">. </w:t>
      </w:r>
      <w:r w:rsidR="00C34B7B" w:rsidRPr="00846CBB">
        <w:rPr>
          <w:rFonts w:ascii="Times New Roman" w:eastAsia="Times New Roman" w:hAnsi="Times New Roman"/>
          <w:iCs/>
          <w:sz w:val="24"/>
          <w:szCs w:val="24"/>
        </w:rPr>
        <w:t xml:space="preserve">Ostvarenje </w:t>
      </w:r>
      <w:r w:rsidR="004A4EC6" w:rsidRPr="00846CBB">
        <w:rPr>
          <w:rFonts w:ascii="Times New Roman" w:hAnsi="Times New Roman"/>
          <w:sz w:val="24"/>
          <w:szCs w:val="24"/>
        </w:rPr>
        <w:t xml:space="preserve">ove podskupine prihoda </w:t>
      </w:r>
      <w:r w:rsidR="00C34B7B" w:rsidRPr="00846CBB">
        <w:rPr>
          <w:rFonts w:ascii="Times New Roman" w:eastAsia="Times New Roman" w:hAnsi="Times New Roman"/>
          <w:iCs/>
          <w:sz w:val="24"/>
          <w:szCs w:val="24"/>
        </w:rPr>
        <w:t xml:space="preserve">je </w:t>
      </w:r>
      <w:r w:rsidR="00846CBB" w:rsidRPr="00846CBB">
        <w:rPr>
          <w:rFonts w:ascii="Times New Roman" w:eastAsia="Times New Roman" w:hAnsi="Times New Roman"/>
          <w:iCs/>
          <w:sz w:val="24"/>
          <w:szCs w:val="24"/>
        </w:rPr>
        <w:t>2.052.307,37</w:t>
      </w:r>
      <w:r w:rsidR="004A03F0" w:rsidRPr="00846CBB">
        <w:rPr>
          <w:rFonts w:ascii="Times New Roman" w:eastAsia="Times New Roman" w:hAnsi="Times New Roman"/>
          <w:iCs/>
          <w:sz w:val="24"/>
          <w:szCs w:val="24"/>
        </w:rPr>
        <w:t xml:space="preserve"> kn, odnosno </w:t>
      </w:r>
      <w:r w:rsidR="00846CBB" w:rsidRPr="00846CBB">
        <w:rPr>
          <w:rFonts w:ascii="Times New Roman" w:eastAsia="Times New Roman" w:hAnsi="Times New Roman"/>
          <w:iCs/>
          <w:sz w:val="24"/>
          <w:szCs w:val="24"/>
        </w:rPr>
        <w:t>49,75</w:t>
      </w:r>
      <w:r w:rsidR="004A03F0" w:rsidRPr="00846CBB">
        <w:rPr>
          <w:rFonts w:ascii="Times New Roman" w:eastAsia="Times New Roman" w:hAnsi="Times New Roman"/>
          <w:iCs/>
          <w:sz w:val="24"/>
          <w:szCs w:val="24"/>
        </w:rPr>
        <w:t>%</w:t>
      </w:r>
      <w:r w:rsidR="007B7802" w:rsidRPr="00846CBB">
        <w:rPr>
          <w:rFonts w:ascii="Times New Roman" w:eastAsia="Times New Roman" w:hAnsi="Times New Roman"/>
          <w:iCs/>
          <w:sz w:val="24"/>
          <w:szCs w:val="24"/>
        </w:rPr>
        <w:t xml:space="preserve"> godišnjeg plana</w:t>
      </w:r>
      <w:r w:rsidR="004A03F0" w:rsidRPr="00846CBB">
        <w:rPr>
          <w:rFonts w:ascii="Times New Roman" w:eastAsia="Times New Roman" w:hAnsi="Times New Roman"/>
          <w:iCs/>
          <w:sz w:val="24"/>
          <w:szCs w:val="24"/>
        </w:rPr>
        <w:t>;</w:t>
      </w:r>
    </w:p>
    <w:p w:rsidR="00D625BA" w:rsidRPr="00F4539A" w:rsidRDefault="004B4053" w:rsidP="00670D08">
      <w:pPr>
        <w:jc w:val="both"/>
        <w:rPr>
          <w:rFonts w:ascii="Times New Roman" w:hAnsi="Times New Roman"/>
          <w:sz w:val="24"/>
          <w:szCs w:val="24"/>
        </w:rPr>
      </w:pPr>
      <w:r w:rsidRPr="00F4539A">
        <w:rPr>
          <w:rFonts w:ascii="Times New Roman" w:hAnsi="Times New Roman"/>
          <w:sz w:val="24"/>
          <w:szCs w:val="24"/>
        </w:rPr>
        <w:t xml:space="preserve">- </w:t>
      </w:r>
      <w:r w:rsidR="002B22DF" w:rsidRPr="00F4539A">
        <w:rPr>
          <w:rFonts w:ascii="Times New Roman" w:hAnsi="Times New Roman"/>
          <w:sz w:val="24"/>
          <w:szCs w:val="24"/>
        </w:rPr>
        <w:t>pomoći od izvanproračunskih korisnika</w:t>
      </w:r>
      <w:r w:rsidR="00710B3E" w:rsidRPr="00F4539A">
        <w:rPr>
          <w:rFonts w:ascii="Times New Roman" w:hAnsi="Times New Roman"/>
          <w:sz w:val="24"/>
          <w:szCs w:val="24"/>
        </w:rPr>
        <w:t xml:space="preserve"> – ostvarenje se odnosi na </w:t>
      </w:r>
      <w:r w:rsidR="000C3DD9" w:rsidRPr="00F4539A">
        <w:rPr>
          <w:rFonts w:ascii="Times New Roman" w:hAnsi="Times New Roman"/>
          <w:sz w:val="24"/>
          <w:szCs w:val="24"/>
        </w:rPr>
        <w:t>sred</w:t>
      </w:r>
      <w:r w:rsidR="00922909" w:rsidRPr="00F4539A">
        <w:rPr>
          <w:rFonts w:ascii="Times New Roman" w:hAnsi="Times New Roman"/>
          <w:sz w:val="24"/>
          <w:szCs w:val="24"/>
        </w:rPr>
        <w:t xml:space="preserve">stva </w:t>
      </w:r>
      <w:r w:rsidR="00D625BA" w:rsidRPr="00F4539A">
        <w:rPr>
          <w:rFonts w:ascii="Times New Roman" w:hAnsi="Times New Roman"/>
          <w:sz w:val="24"/>
          <w:szCs w:val="24"/>
        </w:rPr>
        <w:t>od</w:t>
      </w:r>
      <w:r w:rsidR="00692E51" w:rsidRPr="00F4539A">
        <w:rPr>
          <w:rFonts w:ascii="Times New Roman" w:hAnsi="Times New Roman"/>
          <w:sz w:val="24"/>
          <w:szCs w:val="24"/>
        </w:rPr>
        <w:t xml:space="preserve"> </w:t>
      </w:r>
      <w:r w:rsidR="00D034B4" w:rsidRPr="00F4539A">
        <w:rPr>
          <w:rFonts w:ascii="Times New Roman" w:hAnsi="Times New Roman"/>
          <w:sz w:val="24"/>
          <w:szCs w:val="24"/>
        </w:rPr>
        <w:t>naknade za</w:t>
      </w:r>
      <w:r w:rsidR="00E40D3A" w:rsidRPr="00F4539A">
        <w:rPr>
          <w:rFonts w:ascii="Times New Roman" w:hAnsi="Times New Roman"/>
          <w:sz w:val="24"/>
          <w:szCs w:val="24"/>
        </w:rPr>
        <w:t xml:space="preserve"> upotrebu javnih cesta doznačene</w:t>
      </w:r>
      <w:r w:rsidR="00D034B4" w:rsidRPr="00F4539A">
        <w:rPr>
          <w:rFonts w:ascii="Times New Roman" w:hAnsi="Times New Roman"/>
          <w:sz w:val="24"/>
          <w:szCs w:val="24"/>
        </w:rPr>
        <w:t xml:space="preserve"> od Županijske uprave za ceste</w:t>
      </w:r>
      <w:r w:rsidR="00F4539A" w:rsidRPr="00F4539A">
        <w:rPr>
          <w:rFonts w:ascii="Times New Roman" w:hAnsi="Times New Roman"/>
          <w:sz w:val="24"/>
          <w:szCs w:val="24"/>
        </w:rPr>
        <w:t xml:space="preserve">. </w:t>
      </w:r>
      <w:r w:rsidR="00710B3E" w:rsidRPr="00F4539A">
        <w:rPr>
          <w:rFonts w:ascii="Times New Roman" w:eastAsia="Times New Roman" w:hAnsi="Times New Roman"/>
          <w:iCs/>
          <w:sz w:val="24"/>
          <w:szCs w:val="24"/>
        </w:rPr>
        <w:t xml:space="preserve">Ostvarenje </w:t>
      </w:r>
      <w:r w:rsidR="00710B3E" w:rsidRPr="00F4539A">
        <w:rPr>
          <w:rFonts w:ascii="Times New Roman" w:hAnsi="Times New Roman"/>
          <w:sz w:val="24"/>
          <w:szCs w:val="24"/>
        </w:rPr>
        <w:t xml:space="preserve">ove podskupine prihoda </w:t>
      </w:r>
      <w:r w:rsidR="00710B3E" w:rsidRPr="00F4539A">
        <w:rPr>
          <w:rFonts w:ascii="Times New Roman" w:eastAsia="Times New Roman" w:hAnsi="Times New Roman"/>
          <w:iCs/>
          <w:sz w:val="24"/>
          <w:szCs w:val="24"/>
        </w:rPr>
        <w:t xml:space="preserve">je </w:t>
      </w:r>
      <w:r w:rsidR="00D3462D" w:rsidRPr="00F4539A">
        <w:rPr>
          <w:rFonts w:ascii="Times New Roman" w:eastAsia="Times New Roman" w:hAnsi="Times New Roman"/>
          <w:iCs/>
          <w:sz w:val="24"/>
          <w:szCs w:val="24"/>
        </w:rPr>
        <w:t>1.468.806,76</w:t>
      </w:r>
      <w:r w:rsidR="004A03F0" w:rsidRPr="00F4539A">
        <w:rPr>
          <w:rFonts w:ascii="Times New Roman" w:eastAsia="Times New Roman" w:hAnsi="Times New Roman"/>
          <w:iCs/>
          <w:sz w:val="24"/>
          <w:szCs w:val="24"/>
        </w:rPr>
        <w:t xml:space="preserve"> kn, odnosno </w:t>
      </w:r>
      <w:r w:rsidR="00D3462D" w:rsidRPr="00F4539A">
        <w:rPr>
          <w:rFonts w:ascii="Times New Roman" w:eastAsia="Times New Roman" w:hAnsi="Times New Roman"/>
          <w:iCs/>
          <w:sz w:val="24"/>
          <w:szCs w:val="24"/>
        </w:rPr>
        <w:t>18,72</w:t>
      </w:r>
      <w:r w:rsidR="004A03F0" w:rsidRPr="00F4539A">
        <w:rPr>
          <w:rFonts w:ascii="Times New Roman" w:eastAsia="Times New Roman" w:hAnsi="Times New Roman"/>
          <w:iCs/>
          <w:sz w:val="24"/>
          <w:szCs w:val="24"/>
        </w:rPr>
        <w:t>%</w:t>
      </w:r>
      <w:r w:rsidR="007B7802" w:rsidRPr="00F4539A">
        <w:rPr>
          <w:rFonts w:ascii="Times New Roman" w:eastAsia="Times New Roman" w:hAnsi="Times New Roman"/>
          <w:iCs/>
          <w:sz w:val="24"/>
          <w:szCs w:val="24"/>
        </w:rPr>
        <w:t xml:space="preserve"> godišnjeg plana</w:t>
      </w:r>
      <w:r w:rsidR="00F4539A">
        <w:rPr>
          <w:rFonts w:ascii="Times New Roman" w:eastAsia="Times New Roman" w:hAnsi="Times New Roman"/>
          <w:iCs/>
          <w:sz w:val="24"/>
          <w:szCs w:val="24"/>
        </w:rPr>
        <w:t xml:space="preserve">, jer se sredstva </w:t>
      </w:r>
      <w:r w:rsidR="00102215">
        <w:rPr>
          <w:rFonts w:ascii="Times New Roman" w:eastAsia="Times New Roman" w:hAnsi="Times New Roman"/>
          <w:iCs/>
          <w:sz w:val="24"/>
          <w:szCs w:val="24"/>
        </w:rPr>
        <w:t>Fonda za zaštitu okoliša i energetsku učinkovitost</w:t>
      </w:r>
      <w:r w:rsidR="00F2315F">
        <w:rPr>
          <w:rFonts w:ascii="Times New Roman" w:eastAsia="Times New Roman" w:hAnsi="Times New Roman"/>
          <w:iCs/>
          <w:sz w:val="24"/>
          <w:szCs w:val="24"/>
        </w:rPr>
        <w:t xml:space="preserve">, </w:t>
      </w:r>
      <w:r w:rsidR="00F4539A">
        <w:rPr>
          <w:rFonts w:ascii="Times New Roman" w:eastAsia="Times New Roman" w:hAnsi="Times New Roman"/>
          <w:iCs/>
          <w:sz w:val="24"/>
          <w:szCs w:val="24"/>
        </w:rPr>
        <w:t xml:space="preserve">planirana za </w:t>
      </w:r>
      <w:r w:rsidR="00C65E6D">
        <w:rPr>
          <w:rFonts w:ascii="Times New Roman" w:eastAsia="Times New Roman" w:hAnsi="Times New Roman"/>
          <w:iCs/>
          <w:sz w:val="24"/>
          <w:szCs w:val="24"/>
        </w:rPr>
        <w:t xml:space="preserve">sufinanciranje </w:t>
      </w:r>
      <w:r w:rsidR="00F4539A">
        <w:rPr>
          <w:rFonts w:ascii="Times New Roman" w:eastAsia="Times New Roman" w:hAnsi="Times New Roman"/>
          <w:iCs/>
          <w:sz w:val="24"/>
          <w:szCs w:val="24"/>
        </w:rPr>
        <w:t>izgradnj</w:t>
      </w:r>
      <w:r w:rsidR="00C65E6D">
        <w:rPr>
          <w:rFonts w:ascii="Times New Roman" w:eastAsia="Times New Roman" w:hAnsi="Times New Roman"/>
          <w:iCs/>
          <w:sz w:val="24"/>
          <w:szCs w:val="24"/>
        </w:rPr>
        <w:t>e</w:t>
      </w:r>
      <w:r w:rsidR="00F4539A">
        <w:rPr>
          <w:rFonts w:ascii="Times New Roman" w:eastAsia="Times New Roman" w:hAnsi="Times New Roman"/>
          <w:iCs/>
          <w:sz w:val="24"/>
          <w:szCs w:val="24"/>
        </w:rPr>
        <w:t xml:space="preserve"> hale za smještaj </w:t>
      </w:r>
      <w:proofErr w:type="spellStart"/>
      <w:r w:rsidR="00F4539A">
        <w:rPr>
          <w:rFonts w:ascii="Times New Roman" w:eastAsia="Times New Roman" w:hAnsi="Times New Roman"/>
          <w:iCs/>
          <w:sz w:val="24"/>
          <w:szCs w:val="24"/>
        </w:rPr>
        <w:t>balirke</w:t>
      </w:r>
      <w:proofErr w:type="spellEnd"/>
      <w:r w:rsidR="00F4539A">
        <w:rPr>
          <w:rFonts w:ascii="Times New Roman" w:eastAsia="Times New Roman" w:hAnsi="Times New Roman"/>
          <w:iCs/>
          <w:sz w:val="24"/>
          <w:szCs w:val="24"/>
        </w:rPr>
        <w:t xml:space="preserve"> u sklopu Regionalnog centra </w:t>
      </w:r>
      <w:proofErr w:type="spellStart"/>
      <w:r w:rsidR="00F4539A">
        <w:rPr>
          <w:rFonts w:ascii="Times New Roman" w:eastAsia="Times New Roman" w:hAnsi="Times New Roman"/>
          <w:iCs/>
          <w:sz w:val="24"/>
          <w:szCs w:val="24"/>
        </w:rPr>
        <w:t>Bikarac</w:t>
      </w:r>
      <w:proofErr w:type="spellEnd"/>
      <w:r w:rsidR="00F4539A">
        <w:rPr>
          <w:rFonts w:ascii="Times New Roman" w:eastAsia="Times New Roman" w:hAnsi="Times New Roman"/>
          <w:iCs/>
          <w:sz w:val="24"/>
          <w:szCs w:val="24"/>
        </w:rPr>
        <w:t>, očekuju u drugom dijelu godine;</w:t>
      </w:r>
    </w:p>
    <w:p w:rsidR="009603E4" w:rsidRPr="00186AF6" w:rsidRDefault="002B22DF" w:rsidP="00670D08">
      <w:pPr>
        <w:jc w:val="both"/>
        <w:rPr>
          <w:rFonts w:ascii="Times New Roman" w:hAnsi="Times New Roman"/>
          <w:sz w:val="24"/>
          <w:szCs w:val="24"/>
        </w:rPr>
      </w:pPr>
      <w:r w:rsidRPr="003777A6">
        <w:rPr>
          <w:rFonts w:ascii="Times New Roman" w:hAnsi="Times New Roman"/>
          <w:sz w:val="24"/>
          <w:szCs w:val="24"/>
        </w:rPr>
        <w:t xml:space="preserve">- </w:t>
      </w:r>
      <w:r w:rsidR="00D44B53" w:rsidRPr="003777A6">
        <w:rPr>
          <w:rFonts w:ascii="Times New Roman" w:hAnsi="Times New Roman"/>
          <w:sz w:val="24"/>
          <w:szCs w:val="24"/>
        </w:rPr>
        <w:t>pomoći izravnanja za decentralizirane funkcije</w:t>
      </w:r>
      <w:r w:rsidR="00D034B4" w:rsidRPr="003777A6">
        <w:rPr>
          <w:rFonts w:ascii="Times New Roman" w:hAnsi="Times New Roman"/>
          <w:sz w:val="24"/>
          <w:szCs w:val="24"/>
        </w:rPr>
        <w:t xml:space="preserve"> osnovnog školstva i vatrogastva</w:t>
      </w:r>
      <w:r w:rsidR="008B55A9" w:rsidRPr="003777A6">
        <w:rPr>
          <w:rFonts w:ascii="Times New Roman" w:hAnsi="Times New Roman"/>
          <w:sz w:val="24"/>
          <w:szCs w:val="24"/>
        </w:rPr>
        <w:t xml:space="preserve"> - </w:t>
      </w:r>
      <w:r w:rsidR="00422E5C" w:rsidRPr="003777A6">
        <w:rPr>
          <w:rFonts w:ascii="Times New Roman" w:hAnsi="Times New Roman"/>
          <w:sz w:val="24"/>
          <w:szCs w:val="24"/>
        </w:rPr>
        <w:t>sredstva s</w:t>
      </w:r>
      <w:r w:rsidR="00692E51" w:rsidRPr="003777A6">
        <w:rPr>
          <w:rFonts w:ascii="Times New Roman" w:hAnsi="Times New Roman"/>
          <w:sz w:val="24"/>
          <w:szCs w:val="24"/>
        </w:rPr>
        <w:t>e</w:t>
      </w:r>
      <w:r w:rsidR="00422E5C" w:rsidRPr="003777A6">
        <w:rPr>
          <w:rFonts w:ascii="Times New Roman" w:hAnsi="Times New Roman"/>
          <w:sz w:val="24"/>
          <w:szCs w:val="24"/>
        </w:rPr>
        <w:t xml:space="preserve"> </w:t>
      </w:r>
      <w:r w:rsidR="00692E51" w:rsidRPr="003777A6">
        <w:rPr>
          <w:rFonts w:ascii="Times New Roman" w:hAnsi="Times New Roman"/>
          <w:sz w:val="24"/>
          <w:szCs w:val="24"/>
        </w:rPr>
        <w:t xml:space="preserve"> </w:t>
      </w:r>
      <w:r w:rsidR="00422E5C" w:rsidRPr="003777A6">
        <w:rPr>
          <w:rFonts w:ascii="Times New Roman" w:hAnsi="Times New Roman"/>
          <w:sz w:val="24"/>
          <w:szCs w:val="24"/>
        </w:rPr>
        <w:t>doznač</w:t>
      </w:r>
      <w:r w:rsidR="00710B3E" w:rsidRPr="003777A6">
        <w:rPr>
          <w:rFonts w:ascii="Times New Roman" w:hAnsi="Times New Roman"/>
          <w:sz w:val="24"/>
          <w:szCs w:val="24"/>
        </w:rPr>
        <w:t>avaju</w:t>
      </w:r>
      <w:r w:rsidR="00422E5C" w:rsidRPr="003777A6">
        <w:rPr>
          <w:rFonts w:ascii="Times New Roman" w:hAnsi="Times New Roman"/>
          <w:sz w:val="24"/>
          <w:szCs w:val="24"/>
        </w:rPr>
        <w:t xml:space="preserve"> sukladno</w:t>
      </w:r>
      <w:r w:rsidR="00F04DAC" w:rsidRPr="003777A6">
        <w:rPr>
          <w:rFonts w:ascii="Times New Roman" w:hAnsi="Times New Roman"/>
          <w:sz w:val="24"/>
          <w:szCs w:val="24"/>
        </w:rPr>
        <w:t xml:space="preserve"> važećoj</w:t>
      </w:r>
      <w:r w:rsidR="00422E5C" w:rsidRPr="003777A6">
        <w:rPr>
          <w:rFonts w:ascii="Times New Roman" w:hAnsi="Times New Roman"/>
          <w:sz w:val="24"/>
          <w:szCs w:val="24"/>
        </w:rPr>
        <w:t xml:space="preserve"> Uredbi o načinu financiranja decentraliziranih funkcija te izračuna iznosa pomoći izravnanja za decentralizirane funkcije jedinica lokalne i područne (regionalne) samouprave za 20</w:t>
      </w:r>
      <w:r w:rsidR="007B7802" w:rsidRPr="003777A6">
        <w:rPr>
          <w:rFonts w:ascii="Times New Roman" w:hAnsi="Times New Roman"/>
          <w:sz w:val="24"/>
          <w:szCs w:val="24"/>
        </w:rPr>
        <w:t>20</w:t>
      </w:r>
      <w:r w:rsidR="00422E5C" w:rsidRPr="003777A6">
        <w:rPr>
          <w:rFonts w:ascii="Times New Roman" w:hAnsi="Times New Roman"/>
          <w:sz w:val="24"/>
          <w:szCs w:val="24"/>
        </w:rPr>
        <w:t xml:space="preserve">. </w:t>
      </w:r>
      <w:r w:rsidR="00710B3E" w:rsidRPr="003777A6">
        <w:rPr>
          <w:rFonts w:ascii="Times New Roman" w:hAnsi="Times New Roman"/>
          <w:sz w:val="24"/>
          <w:szCs w:val="24"/>
        </w:rPr>
        <w:t>g</w:t>
      </w:r>
      <w:r w:rsidR="00422E5C" w:rsidRPr="003777A6">
        <w:rPr>
          <w:rFonts w:ascii="Times New Roman" w:hAnsi="Times New Roman"/>
          <w:sz w:val="24"/>
          <w:szCs w:val="24"/>
        </w:rPr>
        <w:t>odinu</w:t>
      </w:r>
      <w:r w:rsidR="00710B3E" w:rsidRPr="003777A6">
        <w:rPr>
          <w:rFonts w:ascii="Times New Roman" w:hAnsi="Times New Roman"/>
          <w:sz w:val="24"/>
          <w:szCs w:val="24"/>
        </w:rPr>
        <w:t xml:space="preserve">. </w:t>
      </w:r>
      <w:r w:rsidR="00710B3E" w:rsidRPr="003777A6">
        <w:rPr>
          <w:rFonts w:ascii="Times New Roman" w:eastAsia="Times New Roman" w:hAnsi="Times New Roman"/>
          <w:iCs/>
          <w:sz w:val="24"/>
          <w:szCs w:val="24"/>
        </w:rPr>
        <w:t xml:space="preserve">Ostvarenje </w:t>
      </w:r>
      <w:r w:rsidR="00710B3E" w:rsidRPr="003777A6">
        <w:rPr>
          <w:rFonts w:ascii="Times New Roman" w:hAnsi="Times New Roman"/>
          <w:sz w:val="24"/>
          <w:szCs w:val="24"/>
        </w:rPr>
        <w:t xml:space="preserve">ove podskupine prihoda </w:t>
      </w:r>
      <w:r w:rsidR="00710B3E" w:rsidRPr="003777A6">
        <w:rPr>
          <w:rFonts w:ascii="Times New Roman" w:eastAsia="Times New Roman" w:hAnsi="Times New Roman"/>
          <w:iCs/>
          <w:sz w:val="24"/>
          <w:szCs w:val="24"/>
        </w:rPr>
        <w:t xml:space="preserve">je </w:t>
      </w:r>
      <w:r w:rsidR="008B55A9" w:rsidRPr="003777A6">
        <w:rPr>
          <w:rFonts w:ascii="Times New Roman" w:eastAsia="Times New Roman" w:hAnsi="Times New Roman"/>
          <w:iCs/>
          <w:sz w:val="24"/>
          <w:szCs w:val="24"/>
        </w:rPr>
        <w:t>6.</w:t>
      </w:r>
      <w:r w:rsidR="007B7802" w:rsidRPr="003777A6">
        <w:rPr>
          <w:rFonts w:ascii="Times New Roman" w:eastAsia="Times New Roman" w:hAnsi="Times New Roman"/>
          <w:iCs/>
          <w:sz w:val="24"/>
          <w:szCs w:val="24"/>
        </w:rPr>
        <w:t>589.544,35</w:t>
      </w:r>
      <w:r w:rsidR="004A03F0" w:rsidRPr="003777A6">
        <w:rPr>
          <w:rFonts w:ascii="Times New Roman" w:eastAsia="Times New Roman" w:hAnsi="Times New Roman"/>
          <w:iCs/>
          <w:sz w:val="24"/>
          <w:szCs w:val="24"/>
        </w:rPr>
        <w:t xml:space="preserve"> </w:t>
      </w:r>
      <w:r w:rsidR="004A03F0" w:rsidRPr="00186AF6">
        <w:rPr>
          <w:rFonts w:ascii="Times New Roman" w:eastAsia="Times New Roman" w:hAnsi="Times New Roman"/>
          <w:iCs/>
          <w:sz w:val="24"/>
          <w:szCs w:val="24"/>
        </w:rPr>
        <w:t xml:space="preserve">kn, odnosno </w:t>
      </w:r>
      <w:r w:rsidR="007B7802" w:rsidRPr="00186AF6">
        <w:rPr>
          <w:rFonts w:ascii="Times New Roman" w:eastAsia="Times New Roman" w:hAnsi="Times New Roman"/>
          <w:iCs/>
          <w:sz w:val="24"/>
          <w:szCs w:val="24"/>
        </w:rPr>
        <w:t>54,08</w:t>
      </w:r>
      <w:r w:rsidR="004A03F0" w:rsidRPr="00186AF6">
        <w:rPr>
          <w:rFonts w:ascii="Times New Roman" w:eastAsia="Times New Roman" w:hAnsi="Times New Roman"/>
          <w:iCs/>
          <w:sz w:val="24"/>
          <w:szCs w:val="24"/>
        </w:rPr>
        <w:t>%</w:t>
      </w:r>
      <w:r w:rsidR="007B7802" w:rsidRPr="00186AF6">
        <w:rPr>
          <w:rFonts w:ascii="Times New Roman" w:eastAsia="Times New Roman" w:hAnsi="Times New Roman"/>
          <w:iCs/>
          <w:sz w:val="24"/>
          <w:szCs w:val="24"/>
        </w:rPr>
        <w:t xml:space="preserve"> godišnjeg plana</w:t>
      </w:r>
      <w:r w:rsidR="004A03F0" w:rsidRPr="00186AF6">
        <w:rPr>
          <w:rFonts w:ascii="Times New Roman" w:eastAsia="Times New Roman" w:hAnsi="Times New Roman"/>
          <w:iCs/>
          <w:sz w:val="24"/>
          <w:szCs w:val="24"/>
        </w:rPr>
        <w:t>;</w:t>
      </w:r>
    </w:p>
    <w:p w:rsidR="00F70853" w:rsidRPr="006A02AB" w:rsidRDefault="00D034B4" w:rsidP="00670D08">
      <w:pPr>
        <w:jc w:val="both"/>
        <w:rPr>
          <w:rFonts w:ascii="Times New Roman" w:eastAsia="Times New Roman" w:hAnsi="Times New Roman"/>
          <w:iCs/>
          <w:sz w:val="24"/>
          <w:szCs w:val="24"/>
        </w:rPr>
      </w:pPr>
      <w:r w:rsidRPr="00186AF6">
        <w:rPr>
          <w:rFonts w:ascii="Times New Roman" w:hAnsi="Times New Roman"/>
          <w:sz w:val="24"/>
          <w:szCs w:val="24"/>
        </w:rPr>
        <w:t>-</w:t>
      </w:r>
      <w:r w:rsidR="00506A13" w:rsidRPr="00186AF6">
        <w:rPr>
          <w:rFonts w:ascii="Times New Roman" w:hAnsi="Times New Roman"/>
          <w:sz w:val="24"/>
          <w:szCs w:val="24"/>
        </w:rPr>
        <w:t xml:space="preserve"> </w:t>
      </w:r>
      <w:r w:rsidR="00422E5C" w:rsidRPr="00186AF6">
        <w:rPr>
          <w:rFonts w:ascii="Times New Roman" w:hAnsi="Times New Roman"/>
          <w:sz w:val="24"/>
          <w:szCs w:val="24"/>
        </w:rPr>
        <w:t>po</w:t>
      </w:r>
      <w:r w:rsidRPr="00186AF6">
        <w:rPr>
          <w:rFonts w:ascii="Times New Roman" w:hAnsi="Times New Roman"/>
          <w:sz w:val="24"/>
          <w:szCs w:val="24"/>
        </w:rPr>
        <w:t xml:space="preserve">moći proračunskim korisnicima </w:t>
      </w:r>
      <w:r w:rsidR="00922909" w:rsidRPr="00186AF6">
        <w:rPr>
          <w:rFonts w:ascii="Times New Roman" w:hAnsi="Times New Roman"/>
          <w:sz w:val="24"/>
          <w:szCs w:val="24"/>
        </w:rPr>
        <w:t>iz proračuna</w:t>
      </w:r>
      <w:r w:rsidR="00E02C02" w:rsidRPr="00186AF6">
        <w:rPr>
          <w:rFonts w:ascii="Times New Roman" w:hAnsi="Times New Roman"/>
          <w:sz w:val="24"/>
          <w:szCs w:val="24"/>
        </w:rPr>
        <w:t xml:space="preserve"> koji im nije nadležan</w:t>
      </w:r>
      <w:r w:rsidR="00922909" w:rsidRPr="00186AF6">
        <w:rPr>
          <w:rFonts w:ascii="Times New Roman" w:hAnsi="Times New Roman"/>
          <w:sz w:val="24"/>
          <w:szCs w:val="24"/>
        </w:rPr>
        <w:t xml:space="preserve"> </w:t>
      </w:r>
      <w:r w:rsidR="00E02C02" w:rsidRPr="00186AF6">
        <w:rPr>
          <w:rFonts w:ascii="Times New Roman" w:hAnsi="Times New Roman"/>
          <w:sz w:val="24"/>
          <w:szCs w:val="24"/>
        </w:rPr>
        <w:t xml:space="preserve">– doznačena su sredstva proračunskim korisnicima </w:t>
      </w:r>
      <w:r w:rsidR="000230FE" w:rsidRPr="00186AF6">
        <w:rPr>
          <w:rFonts w:ascii="Times New Roman" w:hAnsi="Times New Roman"/>
          <w:sz w:val="24"/>
          <w:szCs w:val="24"/>
        </w:rPr>
        <w:t>za brojne kulturne programe</w:t>
      </w:r>
      <w:r w:rsidR="001836F3" w:rsidRPr="00186AF6">
        <w:rPr>
          <w:rFonts w:ascii="Times New Roman" w:hAnsi="Times New Roman"/>
          <w:sz w:val="24"/>
          <w:szCs w:val="24"/>
        </w:rPr>
        <w:t xml:space="preserve">, </w:t>
      </w:r>
      <w:r w:rsidR="00340DDA" w:rsidRPr="00186AF6">
        <w:rPr>
          <w:rFonts w:ascii="Times New Roman" w:hAnsi="Times New Roman"/>
          <w:sz w:val="24"/>
          <w:szCs w:val="24"/>
        </w:rPr>
        <w:t xml:space="preserve">programe u </w:t>
      </w:r>
      <w:r w:rsidR="00060780" w:rsidRPr="00186AF6">
        <w:rPr>
          <w:rFonts w:ascii="Times New Roman" w:hAnsi="Times New Roman"/>
          <w:sz w:val="24"/>
          <w:szCs w:val="24"/>
        </w:rPr>
        <w:t>predšk</w:t>
      </w:r>
      <w:r w:rsidR="000B09C1" w:rsidRPr="00186AF6">
        <w:rPr>
          <w:rFonts w:ascii="Times New Roman" w:hAnsi="Times New Roman"/>
          <w:sz w:val="24"/>
          <w:szCs w:val="24"/>
        </w:rPr>
        <w:t>olski</w:t>
      </w:r>
      <w:r w:rsidR="00340DDA" w:rsidRPr="00186AF6">
        <w:rPr>
          <w:rFonts w:ascii="Times New Roman" w:hAnsi="Times New Roman"/>
          <w:sz w:val="24"/>
          <w:szCs w:val="24"/>
        </w:rPr>
        <w:t>m</w:t>
      </w:r>
      <w:r w:rsidR="000B09C1" w:rsidRPr="00186AF6">
        <w:rPr>
          <w:rFonts w:ascii="Times New Roman" w:hAnsi="Times New Roman"/>
          <w:sz w:val="24"/>
          <w:szCs w:val="24"/>
        </w:rPr>
        <w:t xml:space="preserve"> </w:t>
      </w:r>
      <w:r w:rsidR="00340DDA" w:rsidRPr="00186AF6">
        <w:rPr>
          <w:rFonts w:ascii="Times New Roman" w:hAnsi="Times New Roman"/>
          <w:sz w:val="24"/>
          <w:szCs w:val="24"/>
        </w:rPr>
        <w:t xml:space="preserve">ustanovama, plaće za </w:t>
      </w:r>
      <w:r w:rsidR="000B09C1" w:rsidRPr="00186AF6">
        <w:rPr>
          <w:rFonts w:ascii="Times New Roman" w:hAnsi="Times New Roman"/>
          <w:sz w:val="24"/>
          <w:szCs w:val="24"/>
        </w:rPr>
        <w:t xml:space="preserve">osnovno školstvo, </w:t>
      </w:r>
      <w:r w:rsidR="00803C4D" w:rsidRPr="00186AF6">
        <w:rPr>
          <w:rFonts w:ascii="Times New Roman" w:hAnsi="Times New Roman"/>
          <w:sz w:val="24"/>
          <w:szCs w:val="24"/>
        </w:rPr>
        <w:t xml:space="preserve">sufinanciranje </w:t>
      </w:r>
      <w:r w:rsidR="001836F3" w:rsidRPr="00186AF6">
        <w:rPr>
          <w:rFonts w:ascii="Times New Roman" w:hAnsi="Times New Roman"/>
          <w:sz w:val="24"/>
          <w:szCs w:val="24"/>
        </w:rPr>
        <w:t>Međunarodnog</w:t>
      </w:r>
      <w:r w:rsidR="00212E14" w:rsidRPr="00186AF6">
        <w:rPr>
          <w:rFonts w:ascii="Times New Roman" w:hAnsi="Times New Roman"/>
          <w:sz w:val="24"/>
          <w:szCs w:val="24"/>
        </w:rPr>
        <w:t>a</w:t>
      </w:r>
      <w:r w:rsidR="008670DC" w:rsidRPr="00186AF6">
        <w:rPr>
          <w:rFonts w:ascii="Times New Roman" w:hAnsi="Times New Roman"/>
          <w:sz w:val="24"/>
          <w:szCs w:val="24"/>
        </w:rPr>
        <w:t xml:space="preserve"> </w:t>
      </w:r>
      <w:r w:rsidR="001836F3" w:rsidRPr="00186AF6">
        <w:rPr>
          <w:rFonts w:ascii="Times New Roman" w:hAnsi="Times New Roman"/>
          <w:sz w:val="24"/>
          <w:szCs w:val="24"/>
        </w:rPr>
        <w:t>dječjeg festivala</w:t>
      </w:r>
      <w:r w:rsidR="00340DDA" w:rsidRPr="00186AF6">
        <w:rPr>
          <w:rFonts w:ascii="Times New Roman" w:hAnsi="Times New Roman"/>
          <w:sz w:val="24"/>
          <w:szCs w:val="24"/>
        </w:rPr>
        <w:t xml:space="preserve"> te</w:t>
      </w:r>
      <w:r w:rsidR="001B589A" w:rsidRPr="00186AF6">
        <w:rPr>
          <w:rFonts w:ascii="Times New Roman" w:hAnsi="Times New Roman"/>
          <w:sz w:val="24"/>
          <w:szCs w:val="24"/>
        </w:rPr>
        <w:t xml:space="preserve"> </w:t>
      </w:r>
      <w:r w:rsidR="00EE6EB9" w:rsidRPr="00186AF6">
        <w:rPr>
          <w:rFonts w:ascii="Times New Roman" w:hAnsi="Times New Roman"/>
          <w:sz w:val="24"/>
          <w:szCs w:val="24"/>
        </w:rPr>
        <w:t>nabav</w:t>
      </w:r>
      <w:r w:rsidR="00F70853" w:rsidRPr="00186AF6">
        <w:rPr>
          <w:rFonts w:ascii="Times New Roman" w:hAnsi="Times New Roman"/>
          <w:sz w:val="24"/>
          <w:szCs w:val="24"/>
        </w:rPr>
        <w:t>a</w:t>
      </w:r>
      <w:r w:rsidR="00EE6EB9" w:rsidRPr="00186AF6">
        <w:rPr>
          <w:rFonts w:ascii="Times New Roman" w:hAnsi="Times New Roman"/>
          <w:sz w:val="24"/>
          <w:szCs w:val="24"/>
        </w:rPr>
        <w:t xml:space="preserve"> knjižne i </w:t>
      </w:r>
      <w:proofErr w:type="spellStart"/>
      <w:r w:rsidR="00EE6EB9" w:rsidRPr="00186AF6">
        <w:rPr>
          <w:rFonts w:ascii="Times New Roman" w:hAnsi="Times New Roman"/>
          <w:sz w:val="24"/>
          <w:szCs w:val="24"/>
        </w:rPr>
        <w:t>neknjižne</w:t>
      </w:r>
      <w:proofErr w:type="spellEnd"/>
      <w:r w:rsidR="00EE6EB9" w:rsidRPr="00186AF6">
        <w:rPr>
          <w:rFonts w:ascii="Times New Roman" w:hAnsi="Times New Roman"/>
          <w:sz w:val="24"/>
          <w:szCs w:val="24"/>
        </w:rPr>
        <w:t xml:space="preserve"> građe</w:t>
      </w:r>
      <w:r w:rsidR="00FF6267" w:rsidRPr="00186AF6">
        <w:rPr>
          <w:rFonts w:ascii="Times New Roman" w:hAnsi="Times New Roman"/>
          <w:sz w:val="24"/>
          <w:szCs w:val="24"/>
        </w:rPr>
        <w:t xml:space="preserve"> u Gradskoj knjižnici. </w:t>
      </w:r>
      <w:r w:rsidR="007E4ED2" w:rsidRPr="00186AF6">
        <w:rPr>
          <w:rFonts w:ascii="Times New Roman" w:eastAsia="Times New Roman" w:hAnsi="Times New Roman"/>
          <w:iCs/>
          <w:sz w:val="24"/>
          <w:szCs w:val="24"/>
        </w:rPr>
        <w:t xml:space="preserve">Ostvarenje </w:t>
      </w:r>
      <w:r w:rsidR="007E4ED2" w:rsidRPr="00186AF6">
        <w:rPr>
          <w:rFonts w:ascii="Times New Roman" w:hAnsi="Times New Roman"/>
          <w:sz w:val="24"/>
          <w:szCs w:val="24"/>
        </w:rPr>
        <w:t xml:space="preserve">ove podskupine prihoda </w:t>
      </w:r>
      <w:r w:rsidR="007E4ED2" w:rsidRPr="00186AF6">
        <w:rPr>
          <w:rFonts w:ascii="Times New Roman" w:eastAsia="Times New Roman" w:hAnsi="Times New Roman"/>
          <w:iCs/>
          <w:sz w:val="24"/>
          <w:szCs w:val="24"/>
        </w:rPr>
        <w:t xml:space="preserve">je </w:t>
      </w:r>
      <w:r w:rsidR="000736E5" w:rsidRPr="00186AF6">
        <w:rPr>
          <w:rFonts w:ascii="Times New Roman" w:eastAsia="Times New Roman" w:hAnsi="Times New Roman"/>
          <w:iCs/>
          <w:sz w:val="24"/>
          <w:szCs w:val="24"/>
        </w:rPr>
        <w:t>28.635.249,49</w:t>
      </w:r>
      <w:r w:rsidR="007E4ED2" w:rsidRPr="00186AF6">
        <w:rPr>
          <w:rFonts w:ascii="Times New Roman" w:eastAsia="Times New Roman" w:hAnsi="Times New Roman"/>
          <w:iCs/>
          <w:sz w:val="24"/>
          <w:szCs w:val="24"/>
        </w:rPr>
        <w:t xml:space="preserve">kn, </w:t>
      </w:r>
      <w:r w:rsidR="007E4ED2" w:rsidRPr="006A02AB">
        <w:rPr>
          <w:rFonts w:ascii="Times New Roman" w:eastAsia="Times New Roman" w:hAnsi="Times New Roman"/>
          <w:iCs/>
          <w:sz w:val="24"/>
          <w:szCs w:val="24"/>
        </w:rPr>
        <w:t xml:space="preserve">odnosno </w:t>
      </w:r>
      <w:r w:rsidR="000736E5" w:rsidRPr="006A02AB">
        <w:rPr>
          <w:rFonts w:ascii="Times New Roman" w:eastAsia="Times New Roman" w:hAnsi="Times New Roman"/>
          <w:iCs/>
          <w:sz w:val="24"/>
          <w:szCs w:val="24"/>
        </w:rPr>
        <w:t>47,39</w:t>
      </w:r>
      <w:r w:rsidR="007E4ED2" w:rsidRPr="006A02AB">
        <w:rPr>
          <w:rFonts w:ascii="Times New Roman" w:eastAsia="Times New Roman" w:hAnsi="Times New Roman"/>
          <w:iCs/>
          <w:sz w:val="24"/>
          <w:szCs w:val="24"/>
        </w:rPr>
        <w:t>%</w:t>
      </w:r>
      <w:r w:rsidR="000736E5" w:rsidRPr="006A02AB">
        <w:rPr>
          <w:rFonts w:ascii="Times New Roman" w:eastAsia="Times New Roman" w:hAnsi="Times New Roman"/>
          <w:iCs/>
          <w:sz w:val="24"/>
          <w:szCs w:val="24"/>
        </w:rPr>
        <w:t xml:space="preserve"> godišnjeg plana</w:t>
      </w:r>
      <w:r w:rsidR="004A03F0" w:rsidRPr="006A02AB">
        <w:rPr>
          <w:rFonts w:ascii="Times New Roman" w:eastAsia="Times New Roman" w:hAnsi="Times New Roman"/>
          <w:iCs/>
          <w:sz w:val="24"/>
          <w:szCs w:val="24"/>
        </w:rPr>
        <w:t>;</w:t>
      </w:r>
    </w:p>
    <w:p w:rsidR="00B47218" w:rsidRPr="006A02AB" w:rsidRDefault="000E094C" w:rsidP="00670D08">
      <w:pPr>
        <w:jc w:val="both"/>
        <w:rPr>
          <w:rFonts w:ascii="Times New Roman" w:hAnsi="Times New Roman"/>
          <w:sz w:val="24"/>
          <w:szCs w:val="24"/>
        </w:rPr>
      </w:pPr>
      <w:r w:rsidRPr="006A02AB">
        <w:rPr>
          <w:rFonts w:ascii="Times New Roman" w:hAnsi="Times New Roman"/>
          <w:sz w:val="24"/>
          <w:szCs w:val="24"/>
        </w:rPr>
        <w:t xml:space="preserve">- </w:t>
      </w:r>
      <w:r w:rsidR="00DA6E3B" w:rsidRPr="006A02AB">
        <w:rPr>
          <w:rFonts w:ascii="Times New Roman" w:hAnsi="Times New Roman"/>
          <w:sz w:val="24"/>
          <w:szCs w:val="24"/>
        </w:rPr>
        <w:t>pomoći iz državnog proračuna teme</w:t>
      </w:r>
      <w:r w:rsidR="001836F3" w:rsidRPr="006A02AB">
        <w:rPr>
          <w:rFonts w:ascii="Times New Roman" w:hAnsi="Times New Roman"/>
          <w:sz w:val="24"/>
          <w:szCs w:val="24"/>
        </w:rPr>
        <w:t>ljem prijenosa EU sredstava</w:t>
      </w:r>
      <w:r w:rsidRPr="006A02AB">
        <w:rPr>
          <w:rFonts w:ascii="Times New Roman" w:hAnsi="Times New Roman"/>
          <w:sz w:val="24"/>
          <w:szCs w:val="24"/>
        </w:rPr>
        <w:t xml:space="preserve"> - </w:t>
      </w:r>
      <w:r w:rsidR="001836F3" w:rsidRPr="006A02AB">
        <w:rPr>
          <w:rFonts w:ascii="Times New Roman" w:hAnsi="Times New Roman"/>
          <w:sz w:val="24"/>
          <w:szCs w:val="24"/>
        </w:rPr>
        <w:t xml:space="preserve"> </w:t>
      </w:r>
      <w:r w:rsidR="009A0E15" w:rsidRPr="006A02AB">
        <w:rPr>
          <w:rFonts w:ascii="Times New Roman" w:hAnsi="Times New Roman"/>
          <w:sz w:val="24"/>
          <w:szCs w:val="24"/>
        </w:rPr>
        <w:t xml:space="preserve">doznačena su sredstva </w:t>
      </w:r>
      <w:r w:rsidR="001836F3" w:rsidRPr="006A02AB">
        <w:rPr>
          <w:rFonts w:ascii="Times New Roman" w:hAnsi="Times New Roman"/>
          <w:sz w:val="24"/>
          <w:szCs w:val="24"/>
        </w:rPr>
        <w:t xml:space="preserve">za </w:t>
      </w:r>
      <w:r w:rsidR="009A0E15" w:rsidRPr="006A02AB">
        <w:rPr>
          <w:rFonts w:ascii="Times New Roman" w:hAnsi="Times New Roman"/>
          <w:sz w:val="24"/>
          <w:szCs w:val="24"/>
        </w:rPr>
        <w:t xml:space="preserve">Projekt </w:t>
      </w:r>
      <w:r w:rsidR="00B47218" w:rsidRPr="006A02AB">
        <w:rPr>
          <w:rFonts w:ascii="Times New Roman" w:hAnsi="Times New Roman"/>
          <w:sz w:val="24"/>
          <w:szCs w:val="24"/>
        </w:rPr>
        <w:t>pomoćnika u nastavi, Projekt prehrane u osnovnim školama,</w:t>
      </w:r>
      <w:r w:rsidR="001844B9" w:rsidRPr="006A02AB">
        <w:rPr>
          <w:rFonts w:ascii="Times New Roman" w:hAnsi="Times New Roman"/>
          <w:sz w:val="24"/>
          <w:szCs w:val="24"/>
        </w:rPr>
        <w:t xml:space="preserve"> Školska shema</w:t>
      </w:r>
      <w:r w:rsidR="00FE4CF6" w:rsidRPr="006A02AB">
        <w:rPr>
          <w:rFonts w:ascii="Times New Roman" w:hAnsi="Times New Roman"/>
          <w:sz w:val="24"/>
          <w:szCs w:val="24"/>
        </w:rPr>
        <w:t>,</w:t>
      </w:r>
      <w:r w:rsidR="004D78A2" w:rsidRPr="006A02AB">
        <w:rPr>
          <w:rFonts w:ascii="Times New Roman" w:hAnsi="Times New Roman"/>
          <w:sz w:val="24"/>
          <w:szCs w:val="24"/>
        </w:rPr>
        <w:t xml:space="preserve"> te Centar </w:t>
      </w:r>
      <w:r w:rsidR="004F4F7A">
        <w:rPr>
          <w:rFonts w:ascii="Times New Roman" w:hAnsi="Times New Roman"/>
          <w:sz w:val="24"/>
          <w:szCs w:val="24"/>
        </w:rPr>
        <w:t>T</w:t>
      </w:r>
      <w:r w:rsidR="004D78A2" w:rsidRPr="006A02AB">
        <w:rPr>
          <w:rFonts w:ascii="Times New Roman" w:hAnsi="Times New Roman"/>
          <w:sz w:val="24"/>
          <w:szCs w:val="24"/>
        </w:rPr>
        <w:t xml:space="preserve">rokut. </w:t>
      </w:r>
      <w:r w:rsidR="00156182" w:rsidRPr="006A02AB">
        <w:rPr>
          <w:rFonts w:ascii="Times New Roman" w:eastAsia="Times New Roman" w:hAnsi="Times New Roman"/>
          <w:sz w:val="24"/>
          <w:szCs w:val="24"/>
          <w:lang w:eastAsia="hr-HR"/>
        </w:rPr>
        <w:t xml:space="preserve">Dio doznačenog predujma za </w:t>
      </w:r>
      <w:r w:rsidR="00103BBF" w:rsidRPr="006A02AB">
        <w:rPr>
          <w:rFonts w:ascii="Times New Roman" w:eastAsia="Times New Roman" w:hAnsi="Times New Roman"/>
          <w:sz w:val="24"/>
          <w:szCs w:val="24"/>
          <w:lang w:eastAsia="hr-HR"/>
        </w:rPr>
        <w:t>projekte R</w:t>
      </w:r>
      <w:r w:rsidR="00156182" w:rsidRPr="006A02AB">
        <w:rPr>
          <w:rFonts w:ascii="Times New Roman" w:eastAsia="Times New Roman" w:hAnsi="Times New Roman"/>
          <w:sz w:val="24"/>
          <w:szCs w:val="24"/>
          <w:lang w:eastAsia="hr-HR"/>
        </w:rPr>
        <w:t>evitalizacij</w:t>
      </w:r>
      <w:r w:rsidR="00103BBF" w:rsidRPr="006A02AB">
        <w:rPr>
          <w:rFonts w:ascii="Times New Roman" w:eastAsia="Times New Roman" w:hAnsi="Times New Roman"/>
          <w:sz w:val="24"/>
          <w:szCs w:val="24"/>
          <w:lang w:eastAsia="hr-HR"/>
        </w:rPr>
        <w:t>a</w:t>
      </w:r>
      <w:r w:rsidR="00156182" w:rsidRPr="006A02AB">
        <w:rPr>
          <w:rFonts w:ascii="Times New Roman" w:eastAsia="Times New Roman" w:hAnsi="Times New Roman"/>
          <w:sz w:val="24"/>
          <w:szCs w:val="24"/>
          <w:lang w:eastAsia="hr-HR"/>
        </w:rPr>
        <w:t xml:space="preserve"> tvrđave sv. Ivan</w:t>
      </w:r>
      <w:r w:rsidR="00103BBF" w:rsidRPr="006A02AB">
        <w:rPr>
          <w:rFonts w:ascii="Times New Roman" w:eastAsia="Times New Roman" w:hAnsi="Times New Roman"/>
          <w:sz w:val="24"/>
          <w:szCs w:val="24"/>
          <w:lang w:eastAsia="hr-HR"/>
        </w:rPr>
        <w:t xml:space="preserve">, </w:t>
      </w:r>
      <w:r w:rsidR="00EF2342" w:rsidRPr="006A02AB">
        <w:rPr>
          <w:rFonts w:ascii="Times New Roman" w:eastAsia="Times New Roman" w:hAnsi="Times New Roman"/>
          <w:sz w:val="24"/>
          <w:szCs w:val="24"/>
          <w:lang w:eastAsia="hr-HR"/>
        </w:rPr>
        <w:t>Hrvatski centar koralja Zlarin</w:t>
      </w:r>
      <w:r w:rsidR="00B47218" w:rsidRPr="006A02AB">
        <w:rPr>
          <w:rFonts w:ascii="Times New Roman" w:eastAsia="Times New Roman" w:hAnsi="Times New Roman"/>
          <w:sz w:val="24"/>
          <w:szCs w:val="24"/>
          <w:lang w:eastAsia="hr-HR"/>
        </w:rPr>
        <w:t xml:space="preserve"> </w:t>
      </w:r>
      <w:r w:rsidR="00103BBF" w:rsidRPr="006A02AB">
        <w:rPr>
          <w:rFonts w:ascii="Times New Roman" w:eastAsia="Times New Roman" w:hAnsi="Times New Roman"/>
          <w:sz w:val="24"/>
          <w:szCs w:val="24"/>
          <w:lang w:eastAsia="hr-HR"/>
        </w:rPr>
        <w:t xml:space="preserve">te Zajedno u bolje sutra </w:t>
      </w:r>
      <w:r w:rsidR="00156182" w:rsidRPr="006A02AB">
        <w:rPr>
          <w:rFonts w:ascii="Times New Roman" w:eastAsia="Times New Roman" w:hAnsi="Times New Roman"/>
          <w:sz w:val="24"/>
          <w:szCs w:val="24"/>
          <w:lang w:eastAsia="hr-HR"/>
        </w:rPr>
        <w:t xml:space="preserve">je evidentiran kao prihod u visini </w:t>
      </w:r>
      <w:r w:rsidR="00506A13" w:rsidRPr="006A02AB">
        <w:rPr>
          <w:rFonts w:ascii="Times New Roman" w:eastAsia="Times New Roman" w:hAnsi="Times New Roman"/>
          <w:sz w:val="24"/>
          <w:szCs w:val="24"/>
          <w:lang w:eastAsia="hr-HR"/>
        </w:rPr>
        <w:t>nastalih</w:t>
      </w:r>
      <w:r w:rsidR="00156182" w:rsidRPr="006A02AB">
        <w:rPr>
          <w:rFonts w:ascii="Times New Roman" w:eastAsia="Times New Roman" w:hAnsi="Times New Roman"/>
          <w:sz w:val="24"/>
          <w:szCs w:val="24"/>
          <w:lang w:eastAsia="hr-HR"/>
        </w:rPr>
        <w:t xml:space="preserve"> troškova.</w:t>
      </w:r>
      <w:r w:rsidR="00C03B87" w:rsidRPr="006A02AB">
        <w:rPr>
          <w:rFonts w:ascii="Times New Roman" w:eastAsia="Times New Roman" w:hAnsi="Times New Roman"/>
          <w:sz w:val="24"/>
          <w:szCs w:val="24"/>
          <w:lang w:eastAsia="hr-HR"/>
        </w:rPr>
        <w:t xml:space="preserve"> </w:t>
      </w:r>
      <w:r w:rsidR="00B47218" w:rsidRPr="006A02AB">
        <w:rPr>
          <w:rFonts w:ascii="Times New Roman" w:eastAsia="Times New Roman" w:hAnsi="Times New Roman"/>
          <w:iCs/>
          <w:sz w:val="24"/>
          <w:szCs w:val="24"/>
        </w:rPr>
        <w:t xml:space="preserve">Ostvarenje </w:t>
      </w:r>
      <w:r w:rsidR="00B47218" w:rsidRPr="006A02AB">
        <w:rPr>
          <w:rFonts w:ascii="Times New Roman" w:hAnsi="Times New Roman"/>
          <w:sz w:val="24"/>
          <w:szCs w:val="24"/>
        </w:rPr>
        <w:t xml:space="preserve">ove podskupine prihoda </w:t>
      </w:r>
      <w:r w:rsidR="00B47218" w:rsidRPr="006A02AB">
        <w:rPr>
          <w:rFonts w:ascii="Times New Roman" w:eastAsia="Times New Roman" w:hAnsi="Times New Roman"/>
          <w:iCs/>
          <w:sz w:val="24"/>
          <w:szCs w:val="24"/>
        </w:rPr>
        <w:t xml:space="preserve">je </w:t>
      </w:r>
      <w:r w:rsidR="00103BBF" w:rsidRPr="006A02AB">
        <w:rPr>
          <w:rFonts w:ascii="Times New Roman" w:eastAsia="Times New Roman" w:hAnsi="Times New Roman"/>
          <w:iCs/>
          <w:sz w:val="24"/>
          <w:szCs w:val="24"/>
        </w:rPr>
        <w:t>10.338.364,04</w:t>
      </w:r>
      <w:r w:rsidR="00B47218" w:rsidRPr="006A02AB">
        <w:rPr>
          <w:rFonts w:ascii="Times New Roman" w:eastAsia="Times New Roman" w:hAnsi="Times New Roman"/>
          <w:iCs/>
          <w:sz w:val="24"/>
          <w:szCs w:val="24"/>
        </w:rPr>
        <w:t xml:space="preserve"> kn, odnosno </w:t>
      </w:r>
      <w:r w:rsidR="00103BBF" w:rsidRPr="006A02AB">
        <w:rPr>
          <w:rFonts w:ascii="Times New Roman" w:eastAsia="Times New Roman" w:hAnsi="Times New Roman"/>
          <w:iCs/>
          <w:sz w:val="24"/>
          <w:szCs w:val="24"/>
        </w:rPr>
        <w:t>14,66</w:t>
      </w:r>
      <w:r w:rsidR="00B72019" w:rsidRPr="006A02AB">
        <w:rPr>
          <w:rFonts w:ascii="Times New Roman" w:eastAsia="Times New Roman" w:hAnsi="Times New Roman"/>
          <w:iCs/>
          <w:sz w:val="24"/>
          <w:szCs w:val="24"/>
        </w:rPr>
        <w:t xml:space="preserve">%, </w:t>
      </w:r>
      <w:r w:rsidR="00C56C90" w:rsidRPr="006A02AB">
        <w:rPr>
          <w:rFonts w:ascii="Times New Roman" w:eastAsia="Times New Roman" w:hAnsi="Times New Roman"/>
          <w:iCs/>
          <w:sz w:val="24"/>
          <w:szCs w:val="24"/>
        </w:rPr>
        <w:t>a</w:t>
      </w:r>
      <w:r w:rsidR="00B72019" w:rsidRPr="006A02AB">
        <w:rPr>
          <w:rFonts w:ascii="Times New Roman" w:eastAsia="Times New Roman" w:hAnsi="Times New Roman"/>
          <w:iCs/>
          <w:sz w:val="24"/>
          <w:szCs w:val="24"/>
        </w:rPr>
        <w:t xml:space="preserve"> najveći dio ostvarenja </w:t>
      </w:r>
      <w:r w:rsidR="00C56C90" w:rsidRPr="006A02AB">
        <w:rPr>
          <w:rFonts w:ascii="Times New Roman" w:eastAsia="Times New Roman" w:hAnsi="Times New Roman"/>
          <w:iCs/>
          <w:sz w:val="24"/>
          <w:szCs w:val="24"/>
        </w:rPr>
        <w:t xml:space="preserve">se </w:t>
      </w:r>
      <w:r w:rsidR="00B72019" w:rsidRPr="006A02AB">
        <w:rPr>
          <w:rFonts w:ascii="Times New Roman" w:eastAsia="Times New Roman" w:hAnsi="Times New Roman"/>
          <w:iCs/>
          <w:sz w:val="24"/>
          <w:szCs w:val="24"/>
        </w:rPr>
        <w:t>očekuje u drugom dijelu go</w:t>
      </w:r>
      <w:r w:rsidR="004A03F0" w:rsidRPr="006A02AB">
        <w:rPr>
          <w:rFonts w:ascii="Times New Roman" w:eastAsia="Times New Roman" w:hAnsi="Times New Roman"/>
          <w:iCs/>
          <w:sz w:val="24"/>
          <w:szCs w:val="24"/>
        </w:rPr>
        <w:t>dine</w:t>
      </w:r>
      <w:r w:rsidR="00C56C90" w:rsidRPr="006A02AB">
        <w:rPr>
          <w:rFonts w:ascii="Times New Roman" w:eastAsia="Times New Roman" w:hAnsi="Times New Roman"/>
          <w:iCs/>
          <w:sz w:val="24"/>
          <w:szCs w:val="24"/>
        </w:rPr>
        <w:t xml:space="preserve"> sukladno izvršenim rashodima</w:t>
      </w:r>
      <w:r w:rsidR="001A08FE" w:rsidRPr="006A02AB">
        <w:rPr>
          <w:rFonts w:ascii="Times New Roman" w:eastAsia="Times New Roman" w:hAnsi="Times New Roman"/>
          <w:iCs/>
          <w:sz w:val="24"/>
          <w:szCs w:val="24"/>
        </w:rPr>
        <w:t xml:space="preserve"> EU projekata</w:t>
      </w:r>
      <w:r w:rsidR="004A03F0" w:rsidRPr="006A02AB">
        <w:rPr>
          <w:rFonts w:ascii="Times New Roman" w:eastAsia="Times New Roman" w:hAnsi="Times New Roman"/>
          <w:iCs/>
          <w:sz w:val="24"/>
          <w:szCs w:val="24"/>
        </w:rPr>
        <w:t>;</w:t>
      </w:r>
    </w:p>
    <w:p w:rsidR="00200B65" w:rsidRPr="00D6388F" w:rsidRDefault="00B6779B" w:rsidP="00670D08">
      <w:pPr>
        <w:jc w:val="both"/>
        <w:rPr>
          <w:iCs/>
          <w:szCs w:val="24"/>
        </w:rPr>
      </w:pPr>
      <w:r w:rsidRPr="00D6388F">
        <w:rPr>
          <w:rFonts w:ascii="Times New Roman" w:hAnsi="Times New Roman"/>
          <w:sz w:val="24"/>
          <w:szCs w:val="24"/>
        </w:rPr>
        <w:t>- prijenosi između proračunskih korisnika istog proračuna - o</w:t>
      </w:r>
      <w:r w:rsidR="001A5288" w:rsidRPr="00D6388F">
        <w:rPr>
          <w:rFonts w:ascii="Times New Roman" w:hAnsi="Times New Roman"/>
          <w:sz w:val="24"/>
          <w:szCs w:val="24"/>
        </w:rPr>
        <w:t xml:space="preserve">dnose se na prijenose sredstava između Grada </w:t>
      </w:r>
      <w:r w:rsidRPr="00D6388F">
        <w:rPr>
          <w:rFonts w:ascii="Times New Roman" w:hAnsi="Times New Roman"/>
          <w:sz w:val="24"/>
          <w:szCs w:val="24"/>
        </w:rPr>
        <w:t xml:space="preserve">Šibenika i </w:t>
      </w:r>
      <w:r w:rsidR="00A541C5" w:rsidRPr="00D6388F">
        <w:rPr>
          <w:rFonts w:ascii="Times New Roman" w:hAnsi="Times New Roman"/>
          <w:sz w:val="24"/>
          <w:szCs w:val="24"/>
        </w:rPr>
        <w:t>proračunskih korisnika</w:t>
      </w:r>
      <w:r w:rsidR="00424A82" w:rsidRPr="00D6388F">
        <w:rPr>
          <w:rFonts w:ascii="Times New Roman" w:hAnsi="Times New Roman"/>
          <w:sz w:val="24"/>
          <w:szCs w:val="24"/>
        </w:rPr>
        <w:t xml:space="preserve"> kao</w:t>
      </w:r>
      <w:r w:rsidR="007E1493" w:rsidRPr="00D6388F">
        <w:rPr>
          <w:rFonts w:ascii="Times New Roman" w:hAnsi="Times New Roman"/>
          <w:sz w:val="24"/>
          <w:szCs w:val="24"/>
        </w:rPr>
        <w:t xml:space="preserve"> međusobnih</w:t>
      </w:r>
      <w:r w:rsidR="00424A82" w:rsidRPr="00D6388F">
        <w:rPr>
          <w:rFonts w:ascii="Times New Roman" w:hAnsi="Times New Roman"/>
          <w:sz w:val="24"/>
          <w:szCs w:val="24"/>
        </w:rPr>
        <w:t xml:space="preserve"> partnera na </w:t>
      </w:r>
      <w:r w:rsidR="00D6388F" w:rsidRPr="00D6388F">
        <w:rPr>
          <w:rFonts w:ascii="Times New Roman" w:hAnsi="Times New Roman"/>
          <w:sz w:val="24"/>
          <w:szCs w:val="24"/>
        </w:rPr>
        <w:t xml:space="preserve">sljedećim </w:t>
      </w:r>
      <w:r w:rsidR="00424A82" w:rsidRPr="00D6388F">
        <w:rPr>
          <w:rFonts w:ascii="Times New Roman" w:hAnsi="Times New Roman"/>
          <w:sz w:val="24"/>
          <w:szCs w:val="24"/>
        </w:rPr>
        <w:lastRenderedPageBreak/>
        <w:t>projektima</w:t>
      </w:r>
      <w:r w:rsidR="00D6388F" w:rsidRPr="00D6388F">
        <w:rPr>
          <w:rFonts w:ascii="Times New Roman" w:hAnsi="Times New Roman"/>
          <w:sz w:val="24"/>
          <w:szCs w:val="24"/>
        </w:rPr>
        <w:t xml:space="preserve">: </w:t>
      </w:r>
      <w:r w:rsidR="00424A82" w:rsidRPr="00D6388F">
        <w:rPr>
          <w:rFonts w:ascii="Times New Roman" w:hAnsi="Times New Roman"/>
          <w:sz w:val="24"/>
          <w:szCs w:val="24"/>
        </w:rPr>
        <w:t>Projekt pomoćnika u nastavi</w:t>
      </w:r>
      <w:r w:rsidR="00492C89" w:rsidRPr="00D6388F">
        <w:rPr>
          <w:rFonts w:ascii="Times New Roman" w:hAnsi="Times New Roman"/>
          <w:sz w:val="24"/>
          <w:szCs w:val="24"/>
        </w:rPr>
        <w:t xml:space="preserve">, </w:t>
      </w:r>
      <w:r w:rsidRPr="00D6388F">
        <w:rPr>
          <w:rFonts w:ascii="Times New Roman" w:hAnsi="Times New Roman"/>
          <w:sz w:val="24"/>
          <w:szCs w:val="24"/>
        </w:rPr>
        <w:t>Projekt pr</w:t>
      </w:r>
      <w:r w:rsidR="00424A82" w:rsidRPr="00D6388F">
        <w:rPr>
          <w:rFonts w:ascii="Times New Roman" w:hAnsi="Times New Roman"/>
          <w:sz w:val="24"/>
          <w:szCs w:val="24"/>
        </w:rPr>
        <w:t>ehrane djece</w:t>
      </w:r>
      <w:r w:rsidR="00D6388F" w:rsidRPr="00D6388F">
        <w:rPr>
          <w:rFonts w:ascii="Times New Roman" w:hAnsi="Times New Roman"/>
          <w:sz w:val="24"/>
          <w:szCs w:val="24"/>
        </w:rPr>
        <w:t>, Školska shema</w:t>
      </w:r>
      <w:r w:rsidR="00424A82" w:rsidRPr="00D6388F">
        <w:rPr>
          <w:rFonts w:ascii="Times New Roman" w:hAnsi="Times New Roman"/>
          <w:sz w:val="24"/>
          <w:szCs w:val="24"/>
        </w:rPr>
        <w:t xml:space="preserve"> </w:t>
      </w:r>
      <w:r w:rsidR="006B06BB">
        <w:rPr>
          <w:rFonts w:ascii="Times New Roman" w:hAnsi="Times New Roman"/>
          <w:sz w:val="24"/>
          <w:szCs w:val="24"/>
        </w:rPr>
        <w:t xml:space="preserve">koji se provode </w:t>
      </w:r>
      <w:r w:rsidR="00424A82" w:rsidRPr="00D6388F">
        <w:rPr>
          <w:rFonts w:ascii="Times New Roman" w:hAnsi="Times New Roman"/>
          <w:sz w:val="24"/>
          <w:szCs w:val="24"/>
        </w:rPr>
        <w:t xml:space="preserve">u </w:t>
      </w:r>
      <w:r w:rsidR="00A541C5" w:rsidRPr="00D6388F">
        <w:rPr>
          <w:rFonts w:ascii="Times New Roman" w:hAnsi="Times New Roman"/>
          <w:sz w:val="24"/>
          <w:szCs w:val="24"/>
        </w:rPr>
        <w:t>osnovnim školama</w:t>
      </w:r>
      <w:r w:rsidR="00492C89" w:rsidRPr="00D6388F">
        <w:rPr>
          <w:rFonts w:ascii="Times New Roman" w:hAnsi="Times New Roman"/>
          <w:sz w:val="24"/>
          <w:szCs w:val="24"/>
        </w:rPr>
        <w:t xml:space="preserve"> te projekt Krešimir</w:t>
      </w:r>
      <w:r w:rsidR="009566D3">
        <w:rPr>
          <w:rFonts w:ascii="Times New Roman" w:hAnsi="Times New Roman"/>
          <w:sz w:val="24"/>
          <w:szCs w:val="24"/>
        </w:rPr>
        <w:t xml:space="preserve"> čiji je nositelj</w:t>
      </w:r>
      <w:r w:rsidR="00492C89" w:rsidRPr="00D6388F">
        <w:rPr>
          <w:rFonts w:ascii="Times New Roman" w:hAnsi="Times New Roman"/>
          <w:sz w:val="24"/>
          <w:szCs w:val="24"/>
        </w:rPr>
        <w:t xml:space="preserve"> Tv</w:t>
      </w:r>
      <w:r w:rsidR="007E1493" w:rsidRPr="00D6388F">
        <w:rPr>
          <w:rFonts w:ascii="Times New Roman" w:hAnsi="Times New Roman"/>
          <w:sz w:val="24"/>
          <w:szCs w:val="24"/>
        </w:rPr>
        <w:t>r</w:t>
      </w:r>
      <w:r w:rsidR="00492C89" w:rsidRPr="00D6388F">
        <w:rPr>
          <w:rFonts w:ascii="Times New Roman" w:hAnsi="Times New Roman"/>
          <w:sz w:val="24"/>
          <w:szCs w:val="24"/>
        </w:rPr>
        <w:t>đav</w:t>
      </w:r>
      <w:r w:rsidR="009566D3">
        <w:rPr>
          <w:rFonts w:ascii="Times New Roman" w:hAnsi="Times New Roman"/>
          <w:sz w:val="24"/>
          <w:szCs w:val="24"/>
        </w:rPr>
        <w:t>a</w:t>
      </w:r>
      <w:r w:rsidR="00492C89" w:rsidRPr="00D6388F">
        <w:rPr>
          <w:rFonts w:ascii="Times New Roman" w:hAnsi="Times New Roman"/>
          <w:sz w:val="24"/>
          <w:szCs w:val="24"/>
        </w:rPr>
        <w:t xml:space="preserve"> kulture Šibenik</w:t>
      </w:r>
      <w:r w:rsidRPr="00D6388F">
        <w:rPr>
          <w:rFonts w:ascii="Times New Roman" w:hAnsi="Times New Roman"/>
          <w:sz w:val="24"/>
          <w:szCs w:val="24"/>
        </w:rPr>
        <w:t>.</w:t>
      </w:r>
      <w:r w:rsidR="007E1493" w:rsidRPr="00D6388F">
        <w:rPr>
          <w:rFonts w:ascii="Times New Roman" w:hAnsi="Times New Roman"/>
          <w:sz w:val="24"/>
          <w:szCs w:val="24"/>
        </w:rPr>
        <w:t xml:space="preserve"> Ostvarenje u polugodišnjem razdoblju iznosi </w:t>
      </w:r>
      <w:r w:rsidR="003777A6" w:rsidRPr="00D6388F">
        <w:rPr>
          <w:rFonts w:ascii="Times New Roman" w:hAnsi="Times New Roman"/>
          <w:sz w:val="24"/>
          <w:szCs w:val="24"/>
        </w:rPr>
        <w:t>1.073.083,88</w:t>
      </w:r>
      <w:r w:rsidR="00212E14" w:rsidRPr="00D6388F">
        <w:rPr>
          <w:rFonts w:ascii="Times New Roman" w:hAnsi="Times New Roman"/>
          <w:sz w:val="24"/>
          <w:szCs w:val="24"/>
        </w:rPr>
        <w:t xml:space="preserve"> kn</w:t>
      </w:r>
      <w:r w:rsidR="007E1493" w:rsidRPr="00D6388F">
        <w:rPr>
          <w:rFonts w:ascii="Times New Roman" w:hAnsi="Times New Roman"/>
          <w:sz w:val="24"/>
          <w:szCs w:val="24"/>
        </w:rPr>
        <w:t>, odnosno</w:t>
      </w:r>
      <w:r w:rsidR="00B47218" w:rsidRPr="00D6388F">
        <w:rPr>
          <w:rFonts w:ascii="Times New Roman" w:hAnsi="Times New Roman"/>
          <w:sz w:val="24"/>
          <w:szCs w:val="24"/>
        </w:rPr>
        <w:t xml:space="preserve"> </w:t>
      </w:r>
      <w:r w:rsidR="003777A6" w:rsidRPr="00D6388F">
        <w:rPr>
          <w:rFonts w:ascii="Times New Roman" w:hAnsi="Times New Roman"/>
          <w:sz w:val="24"/>
          <w:szCs w:val="24"/>
        </w:rPr>
        <w:t>47,82</w:t>
      </w:r>
      <w:r w:rsidR="007E1493" w:rsidRPr="00D6388F">
        <w:rPr>
          <w:rFonts w:ascii="Times New Roman" w:hAnsi="Times New Roman"/>
          <w:sz w:val="24"/>
          <w:szCs w:val="24"/>
        </w:rPr>
        <w:t>%</w:t>
      </w:r>
      <w:r w:rsidR="00E626EF" w:rsidRPr="00D6388F">
        <w:rPr>
          <w:rFonts w:ascii="Times New Roman" w:hAnsi="Times New Roman"/>
          <w:sz w:val="24"/>
          <w:szCs w:val="24"/>
        </w:rPr>
        <w:t xml:space="preserve"> godišnjeg plana</w:t>
      </w:r>
      <w:r w:rsidR="007E1493" w:rsidRPr="00D6388F">
        <w:rPr>
          <w:rFonts w:ascii="Times New Roman" w:hAnsi="Times New Roman"/>
          <w:sz w:val="24"/>
          <w:szCs w:val="24"/>
        </w:rPr>
        <w:t>.</w:t>
      </w:r>
    </w:p>
    <w:p w:rsidR="005C2619" w:rsidRPr="0073092B" w:rsidRDefault="00177EC7" w:rsidP="00670D08">
      <w:pPr>
        <w:jc w:val="both"/>
        <w:rPr>
          <w:rFonts w:ascii="Times New Roman" w:hAnsi="Times New Roman"/>
          <w:sz w:val="24"/>
          <w:szCs w:val="24"/>
        </w:rPr>
      </w:pPr>
      <w:r w:rsidRPr="0073092B">
        <w:rPr>
          <w:b/>
          <w:iCs/>
          <w:szCs w:val="24"/>
        </w:rPr>
        <w:t xml:space="preserve">3. </w:t>
      </w:r>
      <w:r w:rsidR="00171AC1" w:rsidRPr="0073092B">
        <w:rPr>
          <w:rFonts w:ascii="Times New Roman" w:hAnsi="Times New Roman"/>
          <w:b/>
          <w:sz w:val="24"/>
          <w:szCs w:val="24"/>
        </w:rPr>
        <w:t>P</w:t>
      </w:r>
      <w:r w:rsidR="005C2619" w:rsidRPr="0073092B">
        <w:rPr>
          <w:rFonts w:ascii="Times New Roman" w:hAnsi="Times New Roman"/>
          <w:b/>
          <w:sz w:val="24"/>
          <w:szCs w:val="24"/>
        </w:rPr>
        <w:t>rihodi od imovine</w:t>
      </w:r>
      <w:r w:rsidR="005C2619" w:rsidRPr="0073092B">
        <w:rPr>
          <w:rFonts w:ascii="Times New Roman" w:hAnsi="Times New Roman"/>
          <w:sz w:val="24"/>
          <w:szCs w:val="24"/>
        </w:rPr>
        <w:t xml:space="preserve"> </w:t>
      </w:r>
      <w:r w:rsidR="007E3E05" w:rsidRPr="0073092B">
        <w:rPr>
          <w:rFonts w:ascii="Times New Roman" w:hAnsi="Times New Roman"/>
          <w:sz w:val="24"/>
          <w:szCs w:val="24"/>
        </w:rPr>
        <w:t xml:space="preserve">- </w:t>
      </w:r>
      <w:r w:rsidR="005C2619" w:rsidRPr="0073092B">
        <w:rPr>
          <w:rFonts w:ascii="Times New Roman" w:hAnsi="Times New Roman"/>
          <w:sz w:val="24"/>
          <w:szCs w:val="24"/>
        </w:rPr>
        <w:t xml:space="preserve">ostvareni su u iznosu od </w:t>
      </w:r>
      <w:r w:rsidR="00003C97" w:rsidRPr="0073092B">
        <w:rPr>
          <w:rFonts w:ascii="Times New Roman" w:hAnsi="Times New Roman"/>
          <w:sz w:val="24"/>
          <w:szCs w:val="24"/>
        </w:rPr>
        <w:t>4.007.327,96</w:t>
      </w:r>
      <w:r w:rsidR="005C2619" w:rsidRPr="0073092B">
        <w:rPr>
          <w:rFonts w:ascii="Times New Roman" w:hAnsi="Times New Roman"/>
          <w:sz w:val="24"/>
          <w:szCs w:val="24"/>
        </w:rPr>
        <w:t xml:space="preserve"> </w:t>
      </w:r>
      <w:r w:rsidR="00F261CC" w:rsidRPr="0073092B">
        <w:rPr>
          <w:rFonts w:ascii="Times New Roman" w:hAnsi="Times New Roman"/>
          <w:sz w:val="24"/>
          <w:szCs w:val="24"/>
        </w:rPr>
        <w:t>kn</w:t>
      </w:r>
      <w:r w:rsidR="00F04DAC" w:rsidRPr="0073092B">
        <w:rPr>
          <w:rFonts w:ascii="Times New Roman" w:hAnsi="Times New Roman"/>
          <w:sz w:val="24"/>
          <w:szCs w:val="24"/>
        </w:rPr>
        <w:t>,</w:t>
      </w:r>
      <w:r w:rsidR="005C2619" w:rsidRPr="0073092B">
        <w:rPr>
          <w:rFonts w:ascii="Times New Roman" w:hAnsi="Times New Roman"/>
          <w:sz w:val="24"/>
          <w:szCs w:val="24"/>
        </w:rPr>
        <w:t xml:space="preserve"> što je </w:t>
      </w:r>
      <w:r w:rsidR="00230077" w:rsidRPr="0073092B">
        <w:rPr>
          <w:rFonts w:ascii="Times New Roman" w:hAnsi="Times New Roman"/>
          <w:sz w:val="24"/>
          <w:szCs w:val="24"/>
        </w:rPr>
        <w:t>41,</w:t>
      </w:r>
      <w:r w:rsidR="00003C97" w:rsidRPr="0073092B">
        <w:rPr>
          <w:rFonts w:ascii="Times New Roman" w:hAnsi="Times New Roman"/>
          <w:sz w:val="24"/>
          <w:szCs w:val="24"/>
        </w:rPr>
        <w:t>75</w:t>
      </w:r>
      <w:r w:rsidR="005C2619" w:rsidRPr="0073092B">
        <w:rPr>
          <w:rFonts w:ascii="Times New Roman" w:hAnsi="Times New Roman"/>
          <w:sz w:val="24"/>
          <w:szCs w:val="24"/>
        </w:rPr>
        <w:t>% plana, a odnose se na:</w:t>
      </w:r>
    </w:p>
    <w:p w:rsidR="003C1AB5" w:rsidRPr="0073092B" w:rsidRDefault="00EC275E" w:rsidP="00670D08">
      <w:pPr>
        <w:jc w:val="both"/>
        <w:rPr>
          <w:rFonts w:ascii="Times New Roman" w:eastAsia="Times New Roman" w:hAnsi="Times New Roman"/>
          <w:iCs/>
          <w:sz w:val="24"/>
          <w:szCs w:val="24"/>
        </w:rPr>
      </w:pPr>
      <w:r w:rsidRPr="0073092B">
        <w:rPr>
          <w:rFonts w:ascii="Times New Roman" w:hAnsi="Times New Roman"/>
          <w:sz w:val="24"/>
          <w:szCs w:val="24"/>
        </w:rPr>
        <w:t xml:space="preserve">- </w:t>
      </w:r>
      <w:r w:rsidR="00177EC7" w:rsidRPr="0073092B">
        <w:rPr>
          <w:rFonts w:ascii="Times New Roman" w:hAnsi="Times New Roman"/>
          <w:sz w:val="24"/>
          <w:szCs w:val="24"/>
        </w:rPr>
        <w:t>prihodi</w:t>
      </w:r>
      <w:r w:rsidR="005C2619" w:rsidRPr="0073092B">
        <w:rPr>
          <w:rFonts w:ascii="Times New Roman" w:hAnsi="Times New Roman"/>
          <w:sz w:val="24"/>
          <w:szCs w:val="24"/>
        </w:rPr>
        <w:t xml:space="preserve"> od financijske imovine</w:t>
      </w:r>
      <w:r w:rsidRPr="0073092B">
        <w:rPr>
          <w:rFonts w:ascii="Times New Roman" w:hAnsi="Times New Roman"/>
          <w:sz w:val="24"/>
          <w:szCs w:val="24"/>
        </w:rPr>
        <w:t xml:space="preserve"> - </w:t>
      </w:r>
      <w:r w:rsidR="00DE7AE9" w:rsidRPr="0073092B">
        <w:rPr>
          <w:rFonts w:ascii="Times New Roman" w:hAnsi="Times New Roman"/>
          <w:sz w:val="24"/>
          <w:szCs w:val="24"/>
        </w:rPr>
        <w:t>v</w:t>
      </w:r>
      <w:r w:rsidR="00985541" w:rsidRPr="0073092B">
        <w:rPr>
          <w:rFonts w:ascii="Times New Roman" w:hAnsi="Times New Roman"/>
          <w:sz w:val="24"/>
          <w:szCs w:val="24"/>
        </w:rPr>
        <w:t>rijednosno najznačajniji u ovoj skupini prihoda su p</w:t>
      </w:r>
      <w:r w:rsidR="00C05CA3" w:rsidRPr="0073092B">
        <w:rPr>
          <w:rFonts w:ascii="Times New Roman" w:hAnsi="Times New Roman"/>
          <w:sz w:val="24"/>
          <w:szCs w:val="24"/>
        </w:rPr>
        <w:t>rihodi od zateznih kamata</w:t>
      </w:r>
      <w:r w:rsidR="00DE7AE9" w:rsidRPr="0073092B">
        <w:rPr>
          <w:rFonts w:ascii="Times New Roman" w:hAnsi="Times New Roman"/>
          <w:sz w:val="24"/>
          <w:szCs w:val="24"/>
        </w:rPr>
        <w:t xml:space="preserve"> čije ostvarenje iznosi</w:t>
      </w:r>
      <w:r w:rsidR="000C3C30" w:rsidRPr="0073092B">
        <w:rPr>
          <w:rFonts w:ascii="Times New Roman" w:eastAsia="Times New Roman" w:hAnsi="Times New Roman"/>
          <w:iCs/>
          <w:sz w:val="24"/>
          <w:szCs w:val="24"/>
        </w:rPr>
        <w:t xml:space="preserve"> </w:t>
      </w:r>
      <w:r w:rsidR="00DE7AE9" w:rsidRPr="0073092B">
        <w:rPr>
          <w:rFonts w:ascii="Times New Roman" w:eastAsia="Times New Roman" w:hAnsi="Times New Roman"/>
          <w:iCs/>
          <w:sz w:val="24"/>
          <w:szCs w:val="24"/>
        </w:rPr>
        <w:t>94.878,26</w:t>
      </w:r>
      <w:r w:rsidR="004A03F0" w:rsidRPr="0073092B">
        <w:rPr>
          <w:rFonts w:ascii="Times New Roman" w:eastAsia="Times New Roman" w:hAnsi="Times New Roman"/>
          <w:iCs/>
          <w:sz w:val="24"/>
          <w:szCs w:val="24"/>
        </w:rPr>
        <w:t xml:space="preserve"> kn</w:t>
      </w:r>
      <w:r w:rsidR="003C1AB5" w:rsidRPr="0073092B">
        <w:rPr>
          <w:rFonts w:ascii="Times New Roman" w:eastAsia="Times New Roman" w:hAnsi="Times New Roman"/>
          <w:iCs/>
          <w:sz w:val="24"/>
          <w:szCs w:val="24"/>
        </w:rPr>
        <w:t>.</w:t>
      </w:r>
    </w:p>
    <w:p w:rsidR="002D6D66" w:rsidRPr="0073092B" w:rsidRDefault="00177EC7" w:rsidP="00670D08">
      <w:pPr>
        <w:jc w:val="both"/>
        <w:rPr>
          <w:rFonts w:ascii="Times New Roman" w:hAnsi="Times New Roman"/>
          <w:sz w:val="24"/>
          <w:szCs w:val="24"/>
        </w:rPr>
      </w:pPr>
      <w:r w:rsidRPr="0073092B">
        <w:rPr>
          <w:rFonts w:ascii="Times New Roman" w:hAnsi="Times New Roman"/>
          <w:sz w:val="24"/>
          <w:szCs w:val="24"/>
        </w:rPr>
        <w:t>- prihodi</w:t>
      </w:r>
      <w:r w:rsidR="005C2619" w:rsidRPr="0073092B">
        <w:rPr>
          <w:rFonts w:ascii="Times New Roman" w:hAnsi="Times New Roman"/>
          <w:sz w:val="24"/>
          <w:szCs w:val="24"/>
        </w:rPr>
        <w:t xml:space="preserve"> od nefinancijske imovine </w:t>
      </w:r>
      <w:r w:rsidR="00EC275E" w:rsidRPr="0073092B">
        <w:rPr>
          <w:rFonts w:ascii="Times New Roman" w:hAnsi="Times New Roman"/>
          <w:sz w:val="24"/>
          <w:szCs w:val="24"/>
        </w:rPr>
        <w:t xml:space="preserve">- </w:t>
      </w:r>
      <w:r w:rsidR="00B0210E" w:rsidRPr="0073092B">
        <w:rPr>
          <w:rFonts w:ascii="Times New Roman" w:hAnsi="Times New Roman"/>
          <w:sz w:val="24"/>
          <w:szCs w:val="24"/>
        </w:rPr>
        <w:t>uključuju</w:t>
      </w:r>
      <w:r w:rsidR="005C2619" w:rsidRPr="0073092B">
        <w:rPr>
          <w:rFonts w:ascii="Times New Roman" w:hAnsi="Times New Roman"/>
          <w:sz w:val="24"/>
          <w:szCs w:val="24"/>
        </w:rPr>
        <w:t xml:space="preserve"> </w:t>
      </w:r>
      <w:r w:rsidR="00984348" w:rsidRPr="0073092B">
        <w:rPr>
          <w:rFonts w:ascii="Times New Roman" w:hAnsi="Times New Roman"/>
          <w:sz w:val="24"/>
          <w:szCs w:val="24"/>
        </w:rPr>
        <w:t>naknade za koncesije</w:t>
      </w:r>
      <w:r w:rsidR="00C17E3E" w:rsidRPr="0073092B">
        <w:rPr>
          <w:rFonts w:ascii="Times New Roman" w:hAnsi="Times New Roman"/>
          <w:sz w:val="24"/>
          <w:szCs w:val="24"/>
        </w:rPr>
        <w:t>,</w:t>
      </w:r>
      <w:r w:rsidR="00C05CA3" w:rsidRPr="0073092B">
        <w:rPr>
          <w:rFonts w:ascii="Times New Roman" w:hAnsi="Times New Roman"/>
          <w:sz w:val="24"/>
          <w:szCs w:val="24"/>
        </w:rPr>
        <w:t xml:space="preserve"> prihode od</w:t>
      </w:r>
      <w:r w:rsidR="00817145" w:rsidRPr="0073092B">
        <w:rPr>
          <w:rFonts w:ascii="Times New Roman" w:hAnsi="Times New Roman"/>
          <w:sz w:val="24"/>
          <w:szCs w:val="24"/>
        </w:rPr>
        <w:t xml:space="preserve"> </w:t>
      </w:r>
      <w:r w:rsidR="00C17E3E" w:rsidRPr="0073092B">
        <w:rPr>
          <w:rFonts w:ascii="Times New Roman" w:hAnsi="Times New Roman"/>
          <w:sz w:val="24"/>
          <w:szCs w:val="24"/>
        </w:rPr>
        <w:t>zaku</w:t>
      </w:r>
      <w:r w:rsidR="005B42B9" w:rsidRPr="0073092B">
        <w:rPr>
          <w:rFonts w:ascii="Times New Roman" w:hAnsi="Times New Roman"/>
          <w:sz w:val="24"/>
          <w:szCs w:val="24"/>
        </w:rPr>
        <w:t>p</w:t>
      </w:r>
      <w:r w:rsidR="00B0210E" w:rsidRPr="0073092B">
        <w:rPr>
          <w:rFonts w:ascii="Times New Roman" w:hAnsi="Times New Roman"/>
          <w:sz w:val="24"/>
          <w:szCs w:val="24"/>
        </w:rPr>
        <w:t>a</w:t>
      </w:r>
      <w:r w:rsidR="005B42B9" w:rsidRPr="0073092B">
        <w:rPr>
          <w:rFonts w:ascii="Times New Roman" w:hAnsi="Times New Roman"/>
          <w:sz w:val="24"/>
          <w:szCs w:val="24"/>
        </w:rPr>
        <w:t xml:space="preserve"> i </w:t>
      </w:r>
      <w:r w:rsidR="00B0210E" w:rsidRPr="0073092B">
        <w:rPr>
          <w:rFonts w:ascii="Times New Roman" w:hAnsi="Times New Roman"/>
          <w:sz w:val="24"/>
          <w:szCs w:val="24"/>
        </w:rPr>
        <w:t>iznajmljivanja</w:t>
      </w:r>
      <w:r w:rsidR="005B42B9" w:rsidRPr="0073092B">
        <w:rPr>
          <w:rFonts w:ascii="Times New Roman" w:hAnsi="Times New Roman"/>
          <w:sz w:val="24"/>
          <w:szCs w:val="24"/>
        </w:rPr>
        <w:t xml:space="preserve"> imovine</w:t>
      </w:r>
      <w:r w:rsidR="00886093" w:rsidRPr="0073092B">
        <w:rPr>
          <w:rFonts w:ascii="Times New Roman" w:hAnsi="Times New Roman"/>
          <w:sz w:val="24"/>
          <w:szCs w:val="24"/>
        </w:rPr>
        <w:t xml:space="preserve"> (poslovni prostori, stambeni objekti, javne površine)</w:t>
      </w:r>
      <w:r w:rsidR="00984348" w:rsidRPr="0073092B">
        <w:rPr>
          <w:rFonts w:ascii="Times New Roman" w:hAnsi="Times New Roman"/>
          <w:sz w:val="24"/>
          <w:szCs w:val="24"/>
        </w:rPr>
        <w:t xml:space="preserve">, </w:t>
      </w:r>
      <w:r w:rsidR="00886093" w:rsidRPr="0073092B">
        <w:rPr>
          <w:rFonts w:ascii="Times New Roman" w:hAnsi="Times New Roman"/>
          <w:sz w:val="24"/>
          <w:szCs w:val="24"/>
        </w:rPr>
        <w:t>naknad</w:t>
      </w:r>
      <w:r w:rsidR="00C05CA3" w:rsidRPr="0073092B">
        <w:rPr>
          <w:rFonts w:ascii="Times New Roman" w:hAnsi="Times New Roman"/>
          <w:sz w:val="24"/>
          <w:szCs w:val="24"/>
        </w:rPr>
        <w:t>u</w:t>
      </w:r>
      <w:r w:rsidR="00886093" w:rsidRPr="0073092B">
        <w:rPr>
          <w:rFonts w:ascii="Times New Roman" w:hAnsi="Times New Roman"/>
          <w:sz w:val="24"/>
          <w:szCs w:val="24"/>
        </w:rPr>
        <w:t xml:space="preserve"> za k</w:t>
      </w:r>
      <w:r w:rsidR="00DE7B9A" w:rsidRPr="0073092B">
        <w:rPr>
          <w:rFonts w:ascii="Times New Roman" w:hAnsi="Times New Roman"/>
          <w:sz w:val="24"/>
          <w:szCs w:val="24"/>
        </w:rPr>
        <w:t>orištenje nefinancijske imovine</w:t>
      </w:r>
      <w:r w:rsidR="00780C34" w:rsidRPr="0073092B">
        <w:rPr>
          <w:rFonts w:ascii="Times New Roman" w:hAnsi="Times New Roman"/>
          <w:sz w:val="24"/>
          <w:szCs w:val="24"/>
        </w:rPr>
        <w:t xml:space="preserve"> </w:t>
      </w:r>
      <w:r w:rsidR="00886093" w:rsidRPr="0073092B">
        <w:rPr>
          <w:rFonts w:ascii="Times New Roman" w:hAnsi="Times New Roman"/>
          <w:sz w:val="24"/>
          <w:szCs w:val="24"/>
        </w:rPr>
        <w:t>(korištenje prostora elektrana, eksploatacija mineralnih sirovina, spomenička renta) te prihod</w:t>
      </w:r>
      <w:r w:rsidR="00C05CA3" w:rsidRPr="0073092B">
        <w:rPr>
          <w:rFonts w:ascii="Times New Roman" w:hAnsi="Times New Roman"/>
          <w:sz w:val="24"/>
          <w:szCs w:val="24"/>
        </w:rPr>
        <w:t>e</w:t>
      </w:r>
      <w:r w:rsidR="00886093" w:rsidRPr="0073092B">
        <w:rPr>
          <w:rFonts w:ascii="Times New Roman" w:hAnsi="Times New Roman"/>
          <w:sz w:val="24"/>
          <w:szCs w:val="24"/>
        </w:rPr>
        <w:t xml:space="preserve"> od legalizacije</w:t>
      </w:r>
      <w:r w:rsidR="00186A31" w:rsidRPr="0073092B">
        <w:rPr>
          <w:rFonts w:ascii="Times New Roman" w:hAnsi="Times New Roman"/>
          <w:sz w:val="24"/>
          <w:szCs w:val="24"/>
        </w:rPr>
        <w:t>. Vrijednosno naj</w:t>
      </w:r>
      <w:r w:rsidRPr="0073092B">
        <w:rPr>
          <w:rFonts w:ascii="Times New Roman" w:hAnsi="Times New Roman"/>
          <w:sz w:val="24"/>
          <w:szCs w:val="24"/>
        </w:rPr>
        <w:t xml:space="preserve">značajniji su prihodi od </w:t>
      </w:r>
      <w:r w:rsidR="004A437E" w:rsidRPr="0073092B">
        <w:rPr>
          <w:rFonts w:ascii="Times New Roman" w:hAnsi="Times New Roman"/>
          <w:sz w:val="24"/>
          <w:szCs w:val="24"/>
        </w:rPr>
        <w:t xml:space="preserve">naknada za koncesije i koncesijska odobrenja na pomorskom dobru i prihodi od </w:t>
      </w:r>
      <w:r w:rsidRPr="0073092B">
        <w:rPr>
          <w:rFonts w:ascii="Times New Roman" w:hAnsi="Times New Roman"/>
          <w:sz w:val="24"/>
          <w:szCs w:val="24"/>
        </w:rPr>
        <w:t xml:space="preserve">zakupa </w:t>
      </w:r>
      <w:r w:rsidR="004A437E" w:rsidRPr="0073092B">
        <w:rPr>
          <w:rFonts w:ascii="Times New Roman" w:hAnsi="Times New Roman"/>
          <w:sz w:val="24"/>
          <w:szCs w:val="24"/>
        </w:rPr>
        <w:t xml:space="preserve">poslovnih objekata. </w:t>
      </w:r>
      <w:r w:rsidR="001617CD" w:rsidRPr="0073092B">
        <w:rPr>
          <w:rFonts w:ascii="Times New Roman" w:eastAsia="Times New Roman" w:hAnsi="Times New Roman"/>
          <w:iCs/>
          <w:sz w:val="24"/>
          <w:szCs w:val="24"/>
        </w:rPr>
        <w:t xml:space="preserve">Ostvarenje </w:t>
      </w:r>
      <w:r w:rsidR="001617CD" w:rsidRPr="0073092B">
        <w:rPr>
          <w:rFonts w:ascii="Times New Roman" w:hAnsi="Times New Roman"/>
          <w:sz w:val="24"/>
          <w:szCs w:val="24"/>
        </w:rPr>
        <w:t xml:space="preserve">ove podskupine prihoda </w:t>
      </w:r>
      <w:r w:rsidR="001617CD" w:rsidRPr="0073092B">
        <w:rPr>
          <w:rFonts w:ascii="Times New Roman" w:eastAsia="Times New Roman" w:hAnsi="Times New Roman"/>
          <w:iCs/>
          <w:sz w:val="24"/>
          <w:szCs w:val="24"/>
        </w:rPr>
        <w:t xml:space="preserve">je </w:t>
      </w:r>
      <w:r w:rsidR="004A437E" w:rsidRPr="0073092B">
        <w:rPr>
          <w:rFonts w:ascii="Times New Roman" w:eastAsia="Times New Roman" w:hAnsi="Times New Roman"/>
          <w:iCs/>
          <w:sz w:val="24"/>
          <w:szCs w:val="24"/>
        </w:rPr>
        <w:t>3.748.976,76</w:t>
      </w:r>
      <w:r w:rsidR="001617CD" w:rsidRPr="0073092B">
        <w:rPr>
          <w:rFonts w:ascii="Times New Roman" w:eastAsia="Times New Roman" w:hAnsi="Times New Roman"/>
          <w:iCs/>
          <w:sz w:val="24"/>
          <w:szCs w:val="24"/>
        </w:rPr>
        <w:t xml:space="preserve"> kn, odnosno </w:t>
      </w:r>
      <w:r w:rsidR="004A437E" w:rsidRPr="0073092B">
        <w:rPr>
          <w:rFonts w:ascii="Times New Roman" w:eastAsia="Times New Roman" w:hAnsi="Times New Roman"/>
          <w:iCs/>
          <w:sz w:val="24"/>
          <w:szCs w:val="24"/>
        </w:rPr>
        <w:t>41,06</w:t>
      </w:r>
      <w:r w:rsidR="001617CD" w:rsidRPr="0073092B">
        <w:rPr>
          <w:rFonts w:ascii="Times New Roman" w:eastAsia="Times New Roman" w:hAnsi="Times New Roman"/>
          <w:iCs/>
          <w:sz w:val="24"/>
          <w:szCs w:val="24"/>
        </w:rPr>
        <w:t>%</w:t>
      </w:r>
      <w:r w:rsidR="00633177" w:rsidRPr="0073092B">
        <w:rPr>
          <w:rFonts w:ascii="Times New Roman" w:hAnsi="Times New Roman"/>
          <w:sz w:val="24"/>
          <w:szCs w:val="24"/>
        </w:rPr>
        <w:t>;</w:t>
      </w:r>
    </w:p>
    <w:p w:rsidR="00CA63B3" w:rsidRPr="0073092B" w:rsidRDefault="00EC275E" w:rsidP="00670D08">
      <w:pPr>
        <w:jc w:val="both"/>
        <w:rPr>
          <w:rFonts w:ascii="Times New Roman" w:hAnsi="Times New Roman"/>
          <w:sz w:val="24"/>
          <w:szCs w:val="24"/>
        </w:rPr>
      </w:pPr>
      <w:r w:rsidRPr="0073092B">
        <w:rPr>
          <w:rFonts w:ascii="Times New Roman" w:hAnsi="Times New Roman"/>
          <w:sz w:val="24"/>
          <w:szCs w:val="24"/>
        </w:rPr>
        <w:t xml:space="preserve">- </w:t>
      </w:r>
      <w:r w:rsidR="00246C75" w:rsidRPr="0073092B">
        <w:rPr>
          <w:rFonts w:ascii="Times New Roman" w:hAnsi="Times New Roman"/>
          <w:sz w:val="24"/>
          <w:szCs w:val="24"/>
        </w:rPr>
        <w:t>pr</w:t>
      </w:r>
      <w:r w:rsidR="001023EA" w:rsidRPr="0073092B">
        <w:rPr>
          <w:rFonts w:ascii="Times New Roman" w:hAnsi="Times New Roman"/>
          <w:sz w:val="24"/>
          <w:szCs w:val="24"/>
        </w:rPr>
        <w:t xml:space="preserve">ihodi od kamata na dane zajmove – ostvarenje se odnosi na </w:t>
      </w:r>
      <w:r w:rsidR="005408CB" w:rsidRPr="0073092B">
        <w:rPr>
          <w:rFonts w:ascii="Times New Roman" w:hAnsi="Times New Roman"/>
          <w:sz w:val="24"/>
          <w:szCs w:val="24"/>
        </w:rPr>
        <w:t>kamate od povrata zajmova</w:t>
      </w:r>
      <w:r w:rsidR="00633177" w:rsidRPr="0073092B">
        <w:rPr>
          <w:rFonts w:ascii="Times New Roman" w:hAnsi="Times New Roman"/>
          <w:sz w:val="24"/>
          <w:szCs w:val="24"/>
        </w:rPr>
        <w:t xml:space="preserve"> za stanove POS-a na </w:t>
      </w:r>
      <w:proofErr w:type="spellStart"/>
      <w:r w:rsidR="00633177" w:rsidRPr="0073092B">
        <w:rPr>
          <w:rFonts w:ascii="Times New Roman" w:hAnsi="Times New Roman"/>
          <w:sz w:val="24"/>
          <w:szCs w:val="24"/>
        </w:rPr>
        <w:t>Meterizama</w:t>
      </w:r>
      <w:proofErr w:type="spellEnd"/>
      <w:r w:rsidR="00B42CED" w:rsidRPr="0073092B">
        <w:rPr>
          <w:rFonts w:ascii="Times New Roman" w:hAnsi="Times New Roman"/>
          <w:sz w:val="24"/>
          <w:szCs w:val="24"/>
        </w:rPr>
        <w:t xml:space="preserve"> čije se uplate doznačavaju kvartalno od strane APN-a</w:t>
      </w:r>
      <w:r w:rsidR="00C05CA3" w:rsidRPr="0073092B">
        <w:rPr>
          <w:rFonts w:ascii="Times New Roman" w:hAnsi="Times New Roman"/>
          <w:sz w:val="24"/>
          <w:szCs w:val="24"/>
        </w:rPr>
        <w:t>.</w:t>
      </w:r>
    </w:p>
    <w:p w:rsidR="00353F61" w:rsidRPr="001D59B7" w:rsidRDefault="00432DAE" w:rsidP="00670D08">
      <w:pPr>
        <w:jc w:val="both"/>
        <w:rPr>
          <w:rFonts w:ascii="Times New Roman" w:hAnsi="Times New Roman"/>
          <w:sz w:val="24"/>
          <w:szCs w:val="24"/>
        </w:rPr>
      </w:pPr>
      <w:r w:rsidRPr="0073092B">
        <w:rPr>
          <w:rFonts w:ascii="Times New Roman" w:hAnsi="Times New Roman"/>
          <w:b/>
          <w:sz w:val="24"/>
          <w:szCs w:val="24"/>
        </w:rPr>
        <w:t>4. P</w:t>
      </w:r>
      <w:r w:rsidR="00822A83" w:rsidRPr="0073092B">
        <w:rPr>
          <w:rFonts w:ascii="Times New Roman" w:hAnsi="Times New Roman"/>
          <w:b/>
          <w:sz w:val="24"/>
          <w:szCs w:val="24"/>
        </w:rPr>
        <w:t>rihodi od upravnih i administrativnih pristojbi te pri</w:t>
      </w:r>
      <w:r w:rsidR="00CF7962" w:rsidRPr="0073092B">
        <w:rPr>
          <w:rFonts w:ascii="Times New Roman" w:hAnsi="Times New Roman"/>
          <w:b/>
          <w:sz w:val="24"/>
          <w:szCs w:val="24"/>
        </w:rPr>
        <w:t xml:space="preserve">hodi </w:t>
      </w:r>
      <w:r w:rsidR="00822A83" w:rsidRPr="0073092B">
        <w:rPr>
          <w:rFonts w:ascii="Times New Roman" w:hAnsi="Times New Roman"/>
          <w:b/>
          <w:sz w:val="24"/>
          <w:szCs w:val="24"/>
        </w:rPr>
        <w:t>po posebnim propisima</w:t>
      </w:r>
      <w:r w:rsidR="00822A83" w:rsidRPr="001D59B7">
        <w:rPr>
          <w:rFonts w:ascii="Times New Roman" w:hAnsi="Times New Roman"/>
          <w:b/>
          <w:sz w:val="24"/>
          <w:szCs w:val="24"/>
        </w:rPr>
        <w:t xml:space="preserve"> </w:t>
      </w:r>
      <w:r w:rsidR="002C63B5" w:rsidRPr="001D59B7">
        <w:rPr>
          <w:rFonts w:ascii="Times New Roman" w:hAnsi="Times New Roman"/>
          <w:b/>
          <w:sz w:val="24"/>
          <w:szCs w:val="24"/>
        </w:rPr>
        <w:t>i naknada</w:t>
      </w:r>
      <w:r w:rsidR="00CE2CA6" w:rsidRPr="001D59B7">
        <w:rPr>
          <w:rFonts w:ascii="Times New Roman" w:hAnsi="Times New Roman"/>
          <w:b/>
          <w:sz w:val="24"/>
          <w:szCs w:val="24"/>
        </w:rPr>
        <w:t>ma</w:t>
      </w:r>
      <w:r w:rsidR="002D6D66" w:rsidRPr="001D59B7">
        <w:rPr>
          <w:rFonts w:ascii="Times New Roman" w:hAnsi="Times New Roman"/>
          <w:sz w:val="24"/>
          <w:szCs w:val="24"/>
        </w:rPr>
        <w:t xml:space="preserve"> </w:t>
      </w:r>
      <w:r w:rsidR="002D6D66" w:rsidRPr="001D59B7">
        <w:rPr>
          <w:rFonts w:ascii="Times New Roman" w:hAnsi="Times New Roman"/>
          <w:b/>
          <w:sz w:val="24"/>
          <w:szCs w:val="24"/>
        </w:rPr>
        <w:t xml:space="preserve">- </w:t>
      </w:r>
      <w:r w:rsidR="00822A83" w:rsidRPr="001D59B7">
        <w:rPr>
          <w:rFonts w:ascii="Times New Roman" w:hAnsi="Times New Roman"/>
          <w:sz w:val="24"/>
          <w:szCs w:val="24"/>
        </w:rPr>
        <w:t>ostvareni</w:t>
      </w:r>
      <w:r w:rsidR="00817145" w:rsidRPr="001D59B7">
        <w:rPr>
          <w:rFonts w:ascii="Times New Roman" w:hAnsi="Times New Roman"/>
          <w:sz w:val="24"/>
          <w:szCs w:val="24"/>
        </w:rPr>
        <w:t xml:space="preserve"> su u iznosu </w:t>
      </w:r>
      <w:r w:rsidR="00482A3F" w:rsidRPr="001D59B7">
        <w:rPr>
          <w:rFonts w:ascii="Times New Roman" w:hAnsi="Times New Roman"/>
          <w:sz w:val="24"/>
          <w:szCs w:val="24"/>
        </w:rPr>
        <w:t xml:space="preserve">od </w:t>
      </w:r>
      <w:r w:rsidR="00B60E3A" w:rsidRPr="001D59B7">
        <w:rPr>
          <w:rFonts w:ascii="Times New Roman" w:hAnsi="Times New Roman"/>
          <w:sz w:val="24"/>
          <w:szCs w:val="24"/>
        </w:rPr>
        <w:t>23.310.551,12</w:t>
      </w:r>
      <w:r w:rsidR="00482A3F" w:rsidRPr="001D59B7">
        <w:rPr>
          <w:rFonts w:ascii="Times New Roman" w:hAnsi="Times New Roman"/>
          <w:sz w:val="24"/>
          <w:szCs w:val="24"/>
        </w:rPr>
        <w:t xml:space="preserve"> </w:t>
      </w:r>
      <w:r w:rsidR="00F261CC" w:rsidRPr="001D59B7">
        <w:rPr>
          <w:rFonts w:ascii="Times New Roman" w:hAnsi="Times New Roman"/>
          <w:sz w:val="24"/>
          <w:szCs w:val="24"/>
        </w:rPr>
        <w:t>kn</w:t>
      </w:r>
      <w:r w:rsidR="00353F61" w:rsidRPr="001D59B7">
        <w:rPr>
          <w:rFonts w:ascii="Times New Roman" w:hAnsi="Times New Roman"/>
          <w:sz w:val="24"/>
          <w:szCs w:val="24"/>
        </w:rPr>
        <w:t xml:space="preserve">, odnosno </w:t>
      </w:r>
      <w:r w:rsidR="00B60E3A" w:rsidRPr="001D59B7">
        <w:rPr>
          <w:rFonts w:ascii="Times New Roman" w:hAnsi="Times New Roman"/>
          <w:sz w:val="24"/>
          <w:szCs w:val="24"/>
        </w:rPr>
        <w:t>40,38</w:t>
      </w:r>
      <w:r w:rsidR="00353F61" w:rsidRPr="001D59B7">
        <w:rPr>
          <w:rFonts w:ascii="Times New Roman" w:hAnsi="Times New Roman"/>
          <w:sz w:val="24"/>
          <w:szCs w:val="24"/>
        </w:rPr>
        <w:t>%</w:t>
      </w:r>
      <w:r w:rsidR="008E0C97" w:rsidRPr="001D59B7">
        <w:rPr>
          <w:rFonts w:ascii="Times New Roman" w:hAnsi="Times New Roman"/>
          <w:sz w:val="24"/>
          <w:szCs w:val="24"/>
        </w:rPr>
        <w:t xml:space="preserve"> plana, a uključuju</w:t>
      </w:r>
      <w:r w:rsidR="0031176B" w:rsidRPr="001D59B7">
        <w:rPr>
          <w:rFonts w:ascii="Times New Roman" w:hAnsi="Times New Roman"/>
          <w:sz w:val="24"/>
          <w:szCs w:val="24"/>
        </w:rPr>
        <w:t>:</w:t>
      </w:r>
    </w:p>
    <w:p w:rsidR="0031176B" w:rsidRPr="00C27432" w:rsidRDefault="00F96906" w:rsidP="00670D08">
      <w:pPr>
        <w:jc w:val="both"/>
        <w:rPr>
          <w:rFonts w:ascii="Times New Roman" w:hAnsi="Times New Roman"/>
          <w:sz w:val="24"/>
          <w:szCs w:val="24"/>
        </w:rPr>
      </w:pPr>
      <w:r w:rsidRPr="001D59B7">
        <w:rPr>
          <w:rFonts w:ascii="Times New Roman" w:hAnsi="Times New Roman"/>
          <w:sz w:val="24"/>
          <w:szCs w:val="24"/>
        </w:rPr>
        <w:t xml:space="preserve">- </w:t>
      </w:r>
      <w:r w:rsidR="0031176B" w:rsidRPr="001D59B7">
        <w:rPr>
          <w:rFonts w:ascii="Times New Roman" w:hAnsi="Times New Roman"/>
          <w:sz w:val="24"/>
          <w:szCs w:val="24"/>
        </w:rPr>
        <w:t>upravne i administrativne pristojbe</w:t>
      </w:r>
      <w:r w:rsidRPr="001D59B7">
        <w:rPr>
          <w:rFonts w:ascii="Times New Roman" w:hAnsi="Times New Roman"/>
          <w:sz w:val="24"/>
          <w:szCs w:val="24"/>
        </w:rPr>
        <w:t xml:space="preserve"> </w:t>
      </w:r>
      <w:r w:rsidR="000C1D71" w:rsidRPr="001D59B7">
        <w:rPr>
          <w:rFonts w:ascii="Times New Roman" w:hAnsi="Times New Roman"/>
          <w:sz w:val="24"/>
          <w:szCs w:val="24"/>
        </w:rPr>
        <w:t>(upravne i boraviš</w:t>
      </w:r>
      <w:r w:rsidR="00097716" w:rsidRPr="001D59B7">
        <w:rPr>
          <w:rFonts w:ascii="Times New Roman" w:hAnsi="Times New Roman"/>
          <w:sz w:val="24"/>
          <w:szCs w:val="24"/>
        </w:rPr>
        <w:t>ne</w:t>
      </w:r>
      <w:r w:rsidR="000C1D71" w:rsidRPr="001D59B7">
        <w:rPr>
          <w:rFonts w:ascii="Times New Roman" w:hAnsi="Times New Roman"/>
          <w:sz w:val="24"/>
          <w:szCs w:val="24"/>
        </w:rPr>
        <w:t xml:space="preserve"> pristojbe</w:t>
      </w:r>
      <w:r w:rsidR="0031176B" w:rsidRPr="001D59B7">
        <w:rPr>
          <w:rFonts w:ascii="Times New Roman" w:hAnsi="Times New Roman"/>
          <w:sz w:val="24"/>
          <w:szCs w:val="24"/>
        </w:rPr>
        <w:t xml:space="preserve">, prihod od prodaje državnih </w:t>
      </w:r>
      <w:r w:rsidR="0031176B" w:rsidRPr="00C27432">
        <w:rPr>
          <w:rFonts w:ascii="Times New Roman" w:hAnsi="Times New Roman"/>
          <w:sz w:val="24"/>
          <w:szCs w:val="24"/>
        </w:rPr>
        <w:t>biljega)</w:t>
      </w:r>
      <w:r w:rsidR="009135A4" w:rsidRPr="00C27432">
        <w:rPr>
          <w:rFonts w:ascii="Times New Roman" w:hAnsi="Times New Roman"/>
          <w:sz w:val="24"/>
          <w:szCs w:val="24"/>
        </w:rPr>
        <w:t xml:space="preserve"> su ostvarene </w:t>
      </w:r>
      <w:r w:rsidR="00717ECD" w:rsidRPr="00C27432">
        <w:rPr>
          <w:rFonts w:ascii="Times New Roman" w:hAnsi="Times New Roman"/>
          <w:sz w:val="24"/>
          <w:szCs w:val="24"/>
        </w:rPr>
        <w:t xml:space="preserve">u iznosu od </w:t>
      </w:r>
      <w:r w:rsidR="00BA3F69" w:rsidRPr="00C27432">
        <w:rPr>
          <w:rFonts w:ascii="Times New Roman" w:hAnsi="Times New Roman"/>
          <w:sz w:val="24"/>
          <w:szCs w:val="24"/>
        </w:rPr>
        <w:t>680.783,07</w:t>
      </w:r>
      <w:r w:rsidR="00212E14" w:rsidRPr="00C27432">
        <w:rPr>
          <w:rFonts w:ascii="Times New Roman" w:hAnsi="Times New Roman"/>
          <w:sz w:val="24"/>
          <w:szCs w:val="24"/>
        </w:rPr>
        <w:t xml:space="preserve"> </w:t>
      </w:r>
      <w:r w:rsidR="00717ECD" w:rsidRPr="00C27432">
        <w:rPr>
          <w:rFonts w:ascii="Times New Roman" w:hAnsi="Times New Roman"/>
          <w:sz w:val="24"/>
          <w:szCs w:val="24"/>
        </w:rPr>
        <w:t>kn</w:t>
      </w:r>
      <w:r w:rsidR="00F04DAC" w:rsidRPr="00C27432">
        <w:rPr>
          <w:rFonts w:ascii="Times New Roman" w:hAnsi="Times New Roman"/>
          <w:sz w:val="24"/>
          <w:szCs w:val="24"/>
        </w:rPr>
        <w:t>,</w:t>
      </w:r>
      <w:r w:rsidR="00717ECD" w:rsidRPr="00C27432">
        <w:rPr>
          <w:rFonts w:ascii="Times New Roman" w:hAnsi="Times New Roman"/>
          <w:sz w:val="24"/>
          <w:szCs w:val="24"/>
        </w:rPr>
        <w:t xml:space="preserve"> odnosno </w:t>
      </w:r>
      <w:r w:rsidR="00BA3F69" w:rsidRPr="00C27432">
        <w:rPr>
          <w:rFonts w:ascii="Times New Roman" w:hAnsi="Times New Roman"/>
          <w:sz w:val="24"/>
          <w:szCs w:val="24"/>
        </w:rPr>
        <w:t>33,70</w:t>
      </w:r>
      <w:r w:rsidR="00717ECD" w:rsidRPr="00C27432">
        <w:rPr>
          <w:rFonts w:ascii="Times New Roman" w:hAnsi="Times New Roman"/>
          <w:sz w:val="24"/>
          <w:szCs w:val="24"/>
        </w:rPr>
        <w:t>%, jer se najveći dio prihoda od boravišne pristojbe, koji su ujedno i vrijednosno najznačajniji,</w:t>
      </w:r>
      <w:r w:rsidR="00F04DAC" w:rsidRPr="00C27432">
        <w:rPr>
          <w:rFonts w:ascii="Times New Roman" w:hAnsi="Times New Roman"/>
          <w:sz w:val="24"/>
          <w:szCs w:val="24"/>
        </w:rPr>
        <w:t xml:space="preserve"> </w:t>
      </w:r>
      <w:r w:rsidR="007B4DED" w:rsidRPr="00C27432">
        <w:rPr>
          <w:rFonts w:ascii="Times New Roman" w:hAnsi="Times New Roman"/>
          <w:sz w:val="24"/>
          <w:szCs w:val="24"/>
        </w:rPr>
        <w:t>očekuje u drugom d</w:t>
      </w:r>
      <w:r w:rsidR="004A03F0" w:rsidRPr="00C27432">
        <w:rPr>
          <w:rFonts w:ascii="Times New Roman" w:hAnsi="Times New Roman"/>
          <w:sz w:val="24"/>
          <w:szCs w:val="24"/>
        </w:rPr>
        <w:t>ijelu godine;</w:t>
      </w:r>
    </w:p>
    <w:p w:rsidR="00353F61" w:rsidRPr="00C27432" w:rsidRDefault="00AE201C" w:rsidP="00670D08">
      <w:pPr>
        <w:jc w:val="both"/>
        <w:rPr>
          <w:rFonts w:ascii="Times New Roman" w:hAnsi="Times New Roman"/>
          <w:sz w:val="24"/>
          <w:szCs w:val="24"/>
        </w:rPr>
      </w:pPr>
      <w:r w:rsidRPr="00C27432">
        <w:rPr>
          <w:rFonts w:ascii="Times New Roman" w:hAnsi="Times New Roman"/>
          <w:sz w:val="24"/>
          <w:szCs w:val="24"/>
        </w:rPr>
        <w:t xml:space="preserve">- </w:t>
      </w:r>
      <w:r w:rsidR="000C1D71" w:rsidRPr="00C27432">
        <w:rPr>
          <w:rFonts w:ascii="Times New Roman" w:hAnsi="Times New Roman"/>
          <w:sz w:val="24"/>
          <w:szCs w:val="24"/>
        </w:rPr>
        <w:t>prihodi po posebnim propisima</w:t>
      </w:r>
      <w:r w:rsidR="00BE0FE3" w:rsidRPr="00C27432">
        <w:rPr>
          <w:rFonts w:ascii="Times New Roman" w:hAnsi="Times New Roman"/>
          <w:sz w:val="24"/>
          <w:szCs w:val="24"/>
        </w:rPr>
        <w:t xml:space="preserve"> se odnose na prihode od vodnog doprinosa,</w:t>
      </w:r>
      <w:r w:rsidR="008E0C97" w:rsidRPr="00C27432">
        <w:rPr>
          <w:rFonts w:ascii="Times New Roman" w:hAnsi="Times New Roman"/>
          <w:sz w:val="24"/>
          <w:szCs w:val="24"/>
        </w:rPr>
        <w:t xml:space="preserve"> sufinanciranje cijene uslug</w:t>
      </w:r>
      <w:r w:rsidR="00A70B44" w:rsidRPr="00C27432">
        <w:rPr>
          <w:rFonts w:ascii="Times New Roman" w:hAnsi="Times New Roman"/>
          <w:sz w:val="24"/>
          <w:szCs w:val="24"/>
        </w:rPr>
        <w:t>a</w:t>
      </w:r>
      <w:r w:rsidRPr="00C27432">
        <w:rPr>
          <w:rFonts w:ascii="Times New Roman" w:hAnsi="Times New Roman"/>
          <w:sz w:val="24"/>
          <w:szCs w:val="24"/>
        </w:rPr>
        <w:t xml:space="preserve">, participacije i slično </w:t>
      </w:r>
      <w:r w:rsidR="008E0C97" w:rsidRPr="00C27432">
        <w:rPr>
          <w:rFonts w:ascii="Times New Roman" w:hAnsi="Times New Roman"/>
          <w:sz w:val="24"/>
          <w:szCs w:val="24"/>
        </w:rPr>
        <w:t>(</w:t>
      </w:r>
      <w:r w:rsidR="00BE0FE3" w:rsidRPr="00C27432">
        <w:rPr>
          <w:rFonts w:ascii="Times New Roman" w:hAnsi="Times New Roman"/>
          <w:sz w:val="24"/>
          <w:szCs w:val="24"/>
        </w:rPr>
        <w:t>prihodi proračunskih korisni</w:t>
      </w:r>
      <w:r w:rsidRPr="00C27432">
        <w:rPr>
          <w:rFonts w:ascii="Times New Roman" w:hAnsi="Times New Roman"/>
          <w:sz w:val="24"/>
          <w:szCs w:val="24"/>
        </w:rPr>
        <w:t xml:space="preserve">ka – upisnine, ulaznice, </w:t>
      </w:r>
      <w:r w:rsidR="00BE0FE3" w:rsidRPr="00C27432">
        <w:rPr>
          <w:rFonts w:ascii="Times New Roman" w:hAnsi="Times New Roman"/>
          <w:sz w:val="24"/>
          <w:szCs w:val="24"/>
        </w:rPr>
        <w:t>pretplate</w:t>
      </w:r>
      <w:r w:rsidRPr="00C27432">
        <w:rPr>
          <w:rFonts w:ascii="Times New Roman" w:hAnsi="Times New Roman"/>
          <w:sz w:val="24"/>
          <w:szCs w:val="24"/>
        </w:rPr>
        <w:t>,</w:t>
      </w:r>
      <w:r w:rsidR="00925C0E" w:rsidRPr="00C27432">
        <w:rPr>
          <w:rFonts w:ascii="Times New Roman" w:hAnsi="Times New Roman"/>
          <w:sz w:val="24"/>
          <w:szCs w:val="24"/>
        </w:rPr>
        <w:t xml:space="preserve"> </w:t>
      </w:r>
      <w:r w:rsidRPr="00C27432">
        <w:rPr>
          <w:rFonts w:ascii="Times New Roman" w:hAnsi="Times New Roman"/>
          <w:sz w:val="24"/>
          <w:szCs w:val="24"/>
        </w:rPr>
        <w:t>učenička kuhinja, produženi boravak</w:t>
      </w:r>
      <w:r w:rsidR="00BE0FE3" w:rsidRPr="00C27432">
        <w:rPr>
          <w:rFonts w:ascii="Times New Roman" w:hAnsi="Times New Roman"/>
          <w:sz w:val="24"/>
          <w:szCs w:val="24"/>
        </w:rPr>
        <w:t>…)</w:t>
      </w:r>
      <w:r w:rsidR="00F513B7" w:rsidRPr="00C27432">
        <w:rPr>
          <w:rFonts w:ascii="Times New Roman" w:hAnsi="Times New Roman"/>
          <w:sz w:val="24"/>
          <w:szCs w:val="24"/>
        </w:rPr>
        <w:t>, naknade za korištenje zemljišta, naknada za pravo gr</w:t>
      </w:r>
      <w:r w:rsidR="00B57CC1" w:rsidRPr="00C27432">
        <w:rPr>
          <w:rFonts w:ascii="Times New Roman" w:hAnsi="Times New Roman"/>
          <w:sz w:val="24"/>
          <w:szCs w:val="24"/>
        </w:rPr>
        <w:t xml:space="preserve">ađenja, naknada vjetroelektrana </w:t>
      </w:r>
      <w:r w:rsidR="00F513B7" w:rsidRPr="00C27432">
        <w:rPr>
          <w:rFonts w:ascii="Times New Roman" w:hAnsi="Times New Roman"/>
          <w:sz w:val="24"/>
          <w:szCs w:val="24"/>
        </w:rPr>
        <w:t>za isporučenu energiju.</w:t>
      </w:r>
      <w:r w:rsidR="003E130D" w:rsidRPr="00C27432">
        <w:rPr>
          <w:rFonts w:ascii="Times New Roman" w:hAnsi="Times New Roman"/>
          <w:sz w:val="24"/>
          <w:szCs w:val="24"/>
        </w:rPr>
        <w:t xml:space="preserve"> </w:t>
      </w:r>
      <w:r w:rsidRPr="00C27432">
        <w:rPr>
          <w:rFonts w:ascii="Times New Roman" w:hAnsi="Times New Roman"/>
          <w:sz w:val="24"/>
          <w:szCs w:val="24"/>
        </w:rPr>
        <w:t xml:space="preserve">Ostvareni su u iznosu od </w:t>
      </w:r>
      <w:r w:rsidR="008351B9" w:rsidRPr="00C27432">
        <w:rPr>
          <w:rFonts w:ascii="Times New Roman" w:hAnsi="Times New Roman"/>
          <w:sz w:val="24"/>
          <w:szCs w:val="24"/>
        </w:rPr>
        <w:t>5.511.884,22</w:t>
      </w:r>
      <w:r w:rsidR="007B4DED" w:rsidRPr="00C27432">
        <w:rPr>
          <w:rFonts w:ascii="Times New Roman" w:hAnsi="Times New Roman"/>
          <w:sz w:val="24"/>
          <w:szCs w:val="24"/>
        </w:rPr>
        <w:t xml:space="preserve"> </w:t>
      </w:r>
      <w:r w:rsidRPr="00C27432">
        <w:rPr>
          <w:rFonts w:ascii="Times New Roman" w:hAnsi="Times New Roman"/>
          <w:sz w:val="24"/>
          <w:szCs w:val="24"/>
        </w:rPr>
        <w:t>kn</w:t>
      </w:r>
      <w:r w:rsidR="00F04DAC" w:rsidRPr="00C27432">
        <w:rPr>
          <w:rFonts w:ascii="Times New Roman" w:hAnsi="Times New Roman"/>
          <w:sz w:val="24"/>
          <w:szCs w:val="24"/>
        </w:rPr>
        <w:t>, odnosno</w:t>
      </w:r>
      <w:r w:rsidR="00023DD2" w:rsidRPr="00C27432">
        <w:rPr>
          <w:rFonts w:ascii="Times New Roman" w:hAnsi="Times New Roman"/>
          <w:sz w:val="24"/>
          <w:szCs w:val="24"/>
        </w:rPr>
        <w:t xml:space="preserve"> </w:t>
      </w:r>
      <w:r w:rsidR="008351B9" w:rsidRPr="00C27432">
        <w:rPr>
          <w:rFonts w:ascii="Times New Roman" w:hAnsi="Times New Roman"/>
          <w:sz w:val="24"/>
          <w:szCs w:val="24"/>
        </w:rPr>
        <w:t>45,15</w:t>
      </w:r>
      <w:r w:rsidRPr="00C27432">
        <w:rPr>
          <w:rFonts w:ascii="Times New Roman" w:hAnsi="Times New Roman"/>
          <w:sz w:val="24"/>
          <w:szCs w:val="24"/>
        </w:rPr>
        <w:t>% planir</w:t>
      </w:r>
      <w:r w:rsidR="00023DD2" w:rsidRPr="00C27432">
        <w:rPr>
          <w:rFonts w:ascii="Times New Roman" w:hAnsi="Times New Roman"/>
          <w:sz w:val="24"/>
          <w:szCs w:val="24"/>
        </w:rPr>
        <w:t>anih sredstava</w:t>
      </w:r>
      <w:r w:rsidR="007B4DED" w:rsidRPr="00C27432">
        <w:rPr>
          <w:rFonts w:ascii="Times New Roman" w:hAnsi="Times New Roman"/>
          <w:sz w:val="24"/>
          <w:szCs w:val="24"/>
        </w:rPr>
        <w:t>.</w:t>
      </w:r>
      <w:r w:rsidR="00023DD2" w:rsidRPr="00C27432">
        <w:rPr>
          <w:rFonts w:ascii="Times New Roman" w:hAnsi="Times New Roman"/>
          <w:sz w:val="24"/>
          <w:szCs w:val="24"/>
        </w:rPr>
        <w:t xml:space="preserve"> </w:t>
      </w:r>
      <w:r w:rsidR="003E130D" w:rsidRPr="00C27432">
        <w:rPr>
          <w:rFonts w:ascii="Times New Roman" w:hAnsi="Times New Roman"/>
          <w:sz w:val="24"/>
          <w:szCs w:val="24"/>
        </w:rPr>
        <w:t xml:space="preserve">Najveće ostvarenje u ovoj podskupini prihoda bilježe </w:t>
      </w:r>
      <w:r w:rsidR="00304172" w:rsidRPr="00C27432">
        <w:rPr>
          <w:rFonts w:ascii="Times New Roman" w:hAnsi="Times New Roman"/>
          <w:sz w:val="24"/>
          <w:szCs w:val="24"/>
        </w:rPr>
        <w:t>prihodi od upisa u dječje vrtiće</w:t>
      </w:r>
      <w:r w:rsidR="00E10508" w:rsidRPr="00C27432">
        <w:rPr>
          <w:rFonts w:ascii="Times New Roman" w:hAnsi="Times New Roman"/>
          <w:sz w:val="24"/>
          <w:szCs w:val="24"/>
        </w:rPr>
        <w:t xml:space="preserve">, </w:t>
      </w:r>
      <w:r w:rsidR="00F30305" w:rsidRPr="00C27432">
        <w:rPr>
          <w:rFonts w:ascii="Times New Roman" w:hAnsi="Times New Roman"/>
          <w:sz w:val="24"/>
          <w:szCs w:val="24"/>
        </w:rPr>
        <w:t xml:space="preserve">prihodi od </w:t>
      </w:r>
      <w:r w:rsidR="00D17BB0" w:rsidRPr="00C27432">
        <w:rPr>
          <w:rFonts w:ascii="Times New Roman" w:hAnsi="Times New Roman"/>
          <w:sz w:val="24"/>
          <w:szCs w:val="24"/>
        </w:rPr>
        <w:t>naknada vjetroelektrana za isporučenu energiju</w:t>
      </w:r>
      <w:r w:rsidR="00F30305" w:rsidRPr="00C27432">
        <w:rPr>
          <w:rFonts w:ascii="Times New Roman" w:hAnsi="Times New Roman"/>
          <w:sz w:val="24"/>
          <w:szCs w:val="24"/>
        </w:rPr>
        <w:t xml:space="preserve"> te </w:t>
      </w:r>
      <w:r w:rsidR="00D17BB0" w:rsidRPr="00C27432">
        <w:rPr>
          <w:rFonts w:ascii="Times New Roman" w:hAnsi="Times New Roman"/>
          <w:sz w:val="24"/>
          <w:szCs w:val="24"/>
        </w:rPr>
        <w:t xml:space="preserve"> </w:t>
      </w:r>
      <w:r w:rsidR="007B4DED" w:rsidRPr="00C27432">
        <w:rPr>
          <w:rFonts w:ascii="Times New Roman" w:hAnsi="Times New Roman"/>
          <w:sz w:val="24"/>
          <w:szCs w:val="24"/>
        </w:rPr>
        <w:t>naknad</w:t>
      </w:r>
      <w:r w:rsidR="00F30305" w:rsidRPr="00C27432">
        <w:rPr>
          <w:rFonts w:ascii="Times New Roman" w:hAnsi="Times New Roman"/>
          <w:sz w:val="24"/>
          <w:szCs w:val="24"/>
        </w:rPr>
        <w:t>a</w:t>
      </w:r>
      <w:r w:rsidR="007B4DED" w:rsidRPr="00C27432">
        <w:rPr>
          <w:rFonts w:ascii="Times New Roman" w:hAnsi="Times New Roman"/>
          <w:sz w:val="24"/>
          <w:szCs w:val="24"/>
        </w:rPr>
        <w:t xml:space="preserve"> za </w:t>
      </w:r>
      <w:r w:rsidR="00E10508" w:rsidRPr="00C27432">
        <w:rPr>
          <w:rFonts w:ascii="Times New Roman" w:hAnsi="Times New Roman"/>
          <w:sz w:val="24"/>
          <w:szCs w:val="24"/>
        </w:rPr>
        <w:t xml:space="preserve">korištenje zemljišta i </w:t>
      </w:r>
      <w:r w:rsidR="007B4DED" w:rsidRPr="00C27432">
        <w:rPr>
          <w:rFonts w:ascii="Times New Roman" w:hAnsi="Times New Roman"/>
          <w:sz w:val="24"/>
          <w:szCs w:val="24"/>
        </w:rPr>
        <w:t>pravo građenja</w:t>
      </w:r>
      <w:r w:rsidR="004A03F0" w:rsidRPr="00C27432">
        <w:rPr>
          <w:rFonts w:ascii="Times New Roman" w:hAnsi="Times New Roman"/>
          <w:sz w:val="24"/>
          <w:szCs w:val="24"/>
        </w:rPr>
        <w:t>;</w:t>
      </w:r>
    </w:p>
    <w:p w:rsidR="00DB1E8F" w:rsidRPr="00C27432" w:rsidRDefault="003E737A" w:rsidP="00670D08">
      <w:pPr>
        <w:spacing w:after="0"/>
        <w:jc w:val="both"/>
        <w:rPr>
          <w:rFonts w:ascii="Times New Roman" w:hAnsi="Times New Roman"/>
          <w:sz w:val="24"/>
          <w:szCs w:val="24"/>
        </w:rPr>
      </w:pPr>
      <w:r w:rsidRPr="00C27432">
        <w:rPr>
          <w:rFonts w:ascii="Times New Roman" w:hAnsi="Times New Roman"/>
          <w:sz w:val="24"/>
          <w:szCs w:val="24"/>
        </w:rPr>
        <w:t xml:space="preserve">- </w:t>
      </w:r>
      <w:r w:rsidR="006C4851" w:rsidRPr="00C27432">
        <w:rPr>
          <w:rFonts w:ascii="Times New Roman" w:hAnsi="Times New Roman"/>
          <w:sz w:val="24"/>
          <w:szCs w:val="24"/>
        </w:rPr>
        <w:t>k</w:t>
      </w:r>
      <w:r w:rsidR="00EC130B" w:rsidRPr="00C27432">
        <w:rPr>
          <w:rFonts w:ascii="Times New Roman" w:hAnsi="Times New Roman"/>
          <w:sz w:val="24"/>
          <w:szCs w:val="24"/>
        </w:rPr>
        <w:t>omunalni doprinosi i naknad</w:t>
      </w:r>
      <w:r w:rsidR="00212E14" w:rsidRPr="00C27432">
        <w:rPr>
          <w:rFonts w:ascii="Times New Roman" w:hAnsi="Times New Roman"/>
          <w:sz w:val="24"/>
          <w:szCs w:val="24"/>
        </w:rPr>
        <w:t>e</w:t>
      </w:r>
      <w:r w:rsidR="00EC130B" w:rsidRPr="00C27432">
        <w:rPr>
          <w:rFonts w:ascii="Times New Roman" w:hAnsi="Times New Roman"/>
          <w:sz w:val="24"/>
          <w:szCs w:val="24"/>
        </w:rPr>
        <w:t xml:space="preserve"> bilježe ostvarenje od </w:t>
      </w:r>
      <w:r w:rsidR="00EC4EEA" w:rsidRPr="00C27432">
        <w:rPr>
          <w:rFonts w:ascii="Times New Roman" w:hAnsi="Times New Roman"/>
          <w:sz w:val="24"/>
          <w:szCs w:val="24"/>
        </w:rPr>
        <w:t>17.117.883,83</w:t>
      </w:r>
      <w:r w:rsidR="00EC130B" w:rsidRPr="00C27432">
        <w:rPr>
          <w:rFonts w:ascii="Times New Roman" w:hAnsi="Times New Roman"/>
          <w:sz w:val="24"/>
          <w:szCs w:val="24"/>
        </w:rPr>
        <w:t xml:space="preserve"> </w:t>
      </w:r>
      <w:r w:rsidR="00F261CC" w:rsidRPr="00C27432">
        <w:rPr>
          <w:rFonts w:ascii="Times New Roman" w:hAnsi="Times New Roman"/>
          <w:sz w:val="24"/>
          <w:szCs w:val="24"/>
        </w:rPr>
        <w:t>kn</w:t>
      </w:r>
      <w:r w:rsidR="00F04DAC" w:rsidRPr="00C27432">
        <w:rPr>
          <w:rFonts w:ascii="Times New Roman" w:hAnsi="Times New Roman"/>
          <w:sz w:val="24"/>
          <w:szCs w:val="24"/>
        </w:rPr>
        <w:t>,</w:t>
      </w:r>
      <w:r w:rsidR="00EC130B" w:rsidRPr="00C27432">
        <w:rPr>
          <w:rFonts w:ascii="Times New Roman" w:hAnsi="Times New Roman"/>
          <w:sz w:val="24"/>
          <w:szCs w:val="24"/>
        </w:rPr>
        <w:t xml:space="preserve"> što je </w:t>
      </w:r>
      <w:r w:rsidR="00EC4EEA" w:rsidRPr="00C27432">
        <w:rPr>
          <w:rFonts w:ascii="Times New Roman" w:hAnsi="Times New Roman"/>
          <w:sz w:val="24"/>
          <w:szCs w:val="24"/>
        </w:rPr>
        <w:t>39,35</w:t>
      </w:r>
      <w:r w:rsidRPr="00C27432">
        <w:rPr>
          <w:rFonts w:ascii="Times New Roman" w:hAnsi="Times New Roman"/>
          <w:sz w:val="24"/>
          <w:szCs w:val="24"/>
        </w:rPr>
        <w:t xml:space="preserve">% planiranih sredstava, a vrijednosno </w:t>
      </w:r>
      <w:r w:rsidR="00882446" w:rsidRPr="00C27432">
        <w:rPr>
          <w:rFonts w:ascii="Times New Roman" w:hAnsi="Times New Roman"/>
          <w:sz w:val="24"/>
          <w:szCs w:val="24"/>
        </w:rPr>
        <w:t xml:space="preserve">najznačajniji </w:t>
      </w:r>
      <w:r w:rsidR="00E93BB8" w:rsidRPr="00C27432">
        <w:rPr>
          <w:rFonts w:ascii="Times New Roman" w:hAnsi="Times New Roman"/>
          <w:sz w:val="24"/>
          <w:szCs w:val="24"/>
        </w:rPr>
        <w:t xml:space="preserve">u ovoj </w:t>
      </w:r>
      <w:r w:rsidRPr="00C27432">
        <w:rPr>
          <w:rFonts w:ascii="Times New Roman" w:hAnsi="Times New Roman"/>
          <w:sz w:val="24"/>
          <w:szCs w:val="24"/>
        </w:rPr>
        <w:t>pod</w:t>
      </w:r>
      <w:r w:rsidR="00E93BB8" w:rsidRPr="00C27432">
        <w:rPr>
          <w:rFonts w:ascii="Times New Roman" w:hAnsi="Times New Roman"/>
          <w:sz w:val="24"/>
          <w:szCs w:val="24"/>
        </w:rPr>
        <w:t>skupini prihoda</w:t>
      </w:r>
      <w:r w:rsidRPr="00C27432">
        <w:rPr>
          <w:rFonts w:ascii="Times New Roman" w:hAnsi="Times New Roman"/>
          <w:sz w:val="24"/>
          <w:szCs w:val="24"/>
        </w:rPr>
        <w:t xml:space="preserve"> je prihod od komunalne naknade</w:t>
      </w:r>
      <w:r w:rsidR="00EC4EEA" w:rsidRPr="00C27432">
        <w:rPr>
          <w:rFonts w:ascii="Times New Roman" w:hAnsi="Times New Roman"/>
          <w:sz w:val="24"/>
          <w:szCs w:val="24"/>
        </w:rPr>
        <w:t xml:space="preserve"> koji iznosi 10.373.487,97 kn.</w:t>
      </w:r>
    </w:p>
    <w:p w:rsidR="00D924F5" w:rsidRPr="00C27432" w:rsidRDefault="00D924F5" w:rsidP="00670D08">
      <w:pPr>
        <w:spacing w:after="0"/>
        <w:jc w:val="both"/>
        <w:rPr>
          <w:rFonts w:ascii="Times New Roman" w:hAnsi="Times New Roman"/>
          <w:sz w:val="24"/>
          <w:szCs w:val="24"/>
        </w:rPr>
      </w:pPr>
    </w:p>
    <w:p w:rsidR="00E14713" w:rsidRPr="00C27432" w:rsidRDefault="00BB2BAE" w:rsidP="00670D08">
      <w:pPr>
        <w:jc w:val="both"/>
        <w:rPr>
          <w:rFonts w:ascii="Times New Roman" w:hAnsi="Times New Roman"/>
          <w:b/>
          <w:sz w:val="24"/>
          <w:szCs w:val="24"/>
        </w:rPr>
      </w:pPr>
      <w:r w:rsidRPr="00C27432">
        <w:rPr>
          <w:rFonts w:ascii="Times New Roman" w:hAnsi="Times New Roman"/>
          <w:b/>
          <w:sz w:val="24"/>
          <w:szCs w:val="24"/>
        </w:rPr>
        <w:t>5</w:t>
      </w:r>
      <w:r w:rsidR="00DB1E8F" w:rsidRPr="00C27432">
        <w:rPr>
          <w:rFonts w:ascii="Times New Roman" w:hAnsi="Times New Roman"/>
          <w:b/>
          <w:sz w:val="24"/>
          <w:szCs w:val="24"/>
        </w:rPr>
        <w:t xml:space="preserve">. </w:t>
      </w:r>
      <w:r w:rsidR="00171AC1" w:rsidRPr="00C27432">
        <w:rPr>
          <w:rFonts w:ascii="Times New Roman" w:hAnsi="Times New Roman"/>
          <w:b/>
          <w:sz w:val="24"/>
          <w:szCs w:val="24"/>
        </w:rPr>
        <w:t>P</w:t>
      </w:r>
      <w:r w:rsidR="002C63B5" w:rsidRPr="00C27432">
        <w:rPr>
          <w:rFonts w:ascii="Times New Roman" w:hAnsi="Times New Roman"/>
          <w:b/>
          <w:sz w:val="24"/>
          <w:szCs w:val="24"/>
        </w:rPr>
        <w:t>rihodi od prodaje proizvoda i robe te pruženih usluga</w:t>
      </w:r>
      <w:r w:rsidR="00FD1872" w:rsidRPr="00C27432">
        <w:rPr>
          <w:rFonts w:ascii="Times New Roman" w:hAnsi="Times New Roman"/>
          <w:b/>
          <w:sz w:val="24"/>
          <w:szCs w:val="24"/>
        </w:rPr>
        <w:t xml:space="preserve"> i prihodi</w:t>
      </w:r>
      <w:r w:rsidR="00050381" w:rsidRPr="00C27432">
        <w:rPr>
          <w:rFonts w:ascii="Times New Roman" w:hAnsi="Times New Roman"/>
          <w:b/>
          <w:sz w:val="24"/>
          <w:szCs w:val="24"/>
        </w:rPr>
        <w:t xml:space="preserve"> od donacija</w:t>
      </w:r>
      <w:r w:rsidR="000A3A48" w:rsidRPr="00C27432">
        <w:rPr>
          <w:rFonts w:ascii="Times New Roman" w:hAnsi="Times New Roman"/>
          <w:b/>
          <w:sz w:val="24"/>
          <w:szCs w:val="24"/>
        </w:rPr>
        <w:t xml:space="preserve"> </w:t>
      </w:r>
      <w:r w:rsidR="003E737A" w:rsidRPr="00C27432">
        <w:rPr>
          <w:rFonts w:ascii="Times New Roman" w:hAnsi="Times New Roman"/>
          <w:sz w:val="24"/>
          <w:szCs w:val="24"/>
        </w:rPr>
        <w:t xml:space="preserve">- </w:t>
      </w:r>
      <w:r w:rsidR="00817145" w:rsidRPr="00C27432">
        <w:rPr>
          <w:rFonts w:ascii="Times New Roman" w:hAnsi="Times New Roman"/>
          <w:sz w:val="24"/>
          <w:szCs w:val="24"/>
        </w:rPr>
        <w:t>ostvareni su u iznosu od</w:t>
      </w:r>
      <w:r w:rsidR="00CE2CA6" w:rsidRPr="00C27432">
        <w:rPr>
          <w:rFonts w:ascii="Times New Roman" w:hAnsi="Times New Roman"/>
          <w:sz w:val="24"/>
          <w:szCs w:val="24"/>
        </w:rPr>
        <w:t xml:space="preserve"> </w:t>
      </w:r>
      <w:r w:rsidR="00C838CC" w:rsidRPr="00C27432">
        <w:rPr>
          <w:rFonts w:ascii="Times New Roman" w:hAnsi="Times New Roman"/>
          <w:sz w:val="24"/>
          <w:szCs w:val="24"/>
        </w:rPr>
        <w:t>2.059.420,67</w:t>
      </w:r>
      <w:r w:rsidR="008961D1" w:rsidRPr="00C27432">
        <w:rPr>
          <w:rFonts w:ascii="Times New Roman" w:hAnsi="Times New Roman"/>
          <w:sz w:val="24"/>
          <w:szCs w:val="24"/>
        </w:rPr>
        <w:t xml:space="preserve"> </w:t>
      </w:r>
      <w:r w:rsidR="00366CBF" w:rsidRPr="00C27432">
        <w:rPr>
          <w:rFonts w:ascii="Times New Roman" w:hAnsi="Times New Roman"/>
          <w:sz w:val="24"/>
          <w:szCs w:val="24"/>
        </w:rPr>
        <w:t>kn</w:t>
      </w:r>
      <w:r w:rsidR="002015CA" w:rsidRPr="00C27432">
        <w:rPr>
          <w:rFonts w:ascii="Times New Roman" w:hAnsi="Times New Roman"/>
          <w:sz w:val="24"/>
          <w:szCs w:val="24"/>
        </w:rPr>
        <w:t>, a odnose se na</w:t>
      </w:r>
      <w:r w:rsidR="00E14713" w:rsidRPr="00C27432">
        <w:rPr>
          <w:rFonts w:ascii="Times New Roman" w:hAnsi="Times New Roman"/>
          <w:sz w:val="24"/>
          <w:szCs w:val="24"/>
        </w:rPr>
        <w:t>:</w:t>
      </w:r>
    </w:p>
    <w:p w:rsidR="00E14713" w:rsidRPr="00C27432" w:rsidRDefault="00E14713" w:rsidP="003E32A1">
      <w:pPr>
        <w:jc w:val="both"/>
        <w:rPr>
          <w:rFonts w:ascii="Times New Roman" w:hAnsi="Times New Roman"/>
          <w:sz w:val="24"/>
          <w:szCs w:val="24"/>
        </w:rPr>
      </w:pPr>
      <w:r w:rsidRPr="00C27432">
        <w:rPr>
          <w:rFonts w:ascii="Times New Roman" w:hAnsi="Times New Roman"/>
          <w:sz w:val="24"/>
          <w:szCs w:val="24"/>
        </w:rPr>
        <w:t>-</w:t>
      </w:r>
      <w:r w:rsidR="002015CA" w:rsidRPr="00C27432">
        <w:rPr>
          <w:rFonts w:ascii="Times New Roman" w:hAnsi="Times New Roman"/>
          <w:sz w:val="24"/>
          <w:szCs w:val="24"/>
        </w:rPr>
        <w:t xml:space="preserve"> prihode od </w:t>
      </w:r>
      <w:r w:rsidRPr="00C27432">
        <w:rPr>
          <w:rFonts w:ascii="Times New Roman" w:hAnsi="Times New Roman"/>
          <w:sz w:val="24"/>
          <w:szCs w:val="24"/>
        </w:rPr>
        <w:t xml:space="preserve">prodaje proizvoda </w:t>
      </w:r>
      <w:r w:rsidR="00B57CC1" w:rsidRPr="00C27432">
        <w:rPr>
          <w:rFonts w:ascii="Times New Roman" w:hAnsi="Times New Roman"/>
          <w:sz w:val="24"/>
          <w:szCs w:val="24"/>
        </w:rPr>
        <w:t>(</w:t>
      </w:r>
      <w:r w:rsidR="00212E14" w:rsidRPr="00C27432">
        <w:rPr>
          <w:rFonts w:ascii="Times New Roman" w:hAnsi="Times New Roman"/>
          <w:sz w:val="24"/>
          <w:szCs w:val="24"/>
        </w:rPr>
        <w:t>s</w:t>
      </w:r>
      <w:r w:rsidRPr="00C27432">
        <w:rPr>
          <w:rFonts w:ascii="Times New Roman" w:hAnsi="Times New Roman"/>
          <w:sz w:val="24"/>
          <w:szCs w:val="24"/>
        </w:rPr>
        <w:t>uvenirnica na tvrđavi Barone</w:t>
      </w:r>
      <w:r w:rsidR="005E3CCC" w:rsidRPr="00C27432">
        <w:rPr>
          <w:rFonts w:ascii="Times New Roman" w:hAnsi="Times New Roman"/>
          <w:sz w:val="24"/>
          <w:szCs w:val="24"/>
        </w:rPr>
        <w:t xml:space="preserve"> i sv. Mihovil</w:t>
      </w:r>
      <w:r w:rsidRPr="00C27432">
        <w:rPr>
          <w:rFonts w:ascii="Times New Roman" w:hAnsi="Times New Roman"/>
          <w:sz w:val="24"/>
          <w:szCs w:val="24"/>
        </w:rPr>
        <w:t xml:space="preserve">) i robe te </w:t>
      </w:r>
      <w:r w:rsidR="009E76AC" w:rsidRPr="00C27432">
        <w:rPr>
          <w:rFonts w:ascii="Times New Roman" w:hAnsi="Times New Roman"/>
          <w:sz w:val="24"/>
          <w:szCs w:val="24"/>
        </w:rPr>
        <w:t>pruženih</w:t>
      </w:r>
      <w:r w:rsidRPr="00C27432">
        <w:rPr>
          <w:rFonts w:ascii="Times New Roman" w:hAnsi="Times New Roman"/>
          <w:sz w:val="24"/>
          <w:szCs w:val="24"/>
        </w:rPr>
        <w:t xml:space="preserve"> usluga</w:t>
      </w:r>
      <w:r w:rsidR="001E1638" w:rsidRPr="00C27432">
        <w:rPr>
          <w:rFonts w:ascii="Times New Roman" w:hAnsi="Times New Roman"/>
          <w:sz w:val="24"/>
          <w:szCs w:val="24"/>
        </w:rPr>
        <w:t xml:space="preserve"> </w:t>
      </w:r>
      <w:r w:rsidRPr="00C27432">
        <w:rPr>
          <w:rFonts w:ascii="Times New Roman" w:hAnsi="Times New Roman"/>
          <w:sz w:val="24"/>
          <w:szCs w:val="24"/>
        </w:rPr>
        <w:t>(</w:t>
      </w:r>
      <w:r w:rsidR="009E76AC" w:rsidRPr="00C27432">
        <w:rPr>
          <w:rFonts w:ascii="Times New Roman" w:hAnsi="Times New Roman"/>
          <w:sz w:val="24"/>
          <w:szCs w:val="24"/>
        </w:rPr>
        <w:t>sponzorstva</w:t>
      </w:r>
      <w:r w:rsidR="007F6468" w:rsidRPr="00C27432">
        <w:rPr>
          <w:rFonts w:ascii="Times New Roman" w:hAnsi="Times New Roman"/>
          <w:sz w:val="24"/>
          <w:szCs w:val="24"/>
        </w:rPr>
        <w:t>,</w:t>
      </w:r>
      <w:r w:rsidR="00D05C95" w:rsidRPr="00C27432">
        <w:rPr>
          <w:rFonts w:ascii="Times New Roman" w:hAnsi="Times New Roman"/>
          <w:sz w:val="24"/>
          <w:szCs w:val="24"/>
        </w:rPr>
        <w:t xml:space="preserve"> </w:t>
      </w:r>
      <w:r w:rsidRPr="00C27432">
        <w:rPr>
          <w:rFonts w:ascii="Times New Roman" w:hAnsi="Times New Roman"/>
          <w:sz w:val="24"/>
          <w:szCs w:val="24"/>
        </w:rPr>
        <w:t>najam</w:t>
      </w:r>
      <w:r w:rsidR="00D05C95" w:rsidRPr="00C27432">
        <w:rPr>
          <w:rFonts w:ascii="Times New Roman" w:hAnsi="Times New Roman"/>
          <w:sz w:val="24"/>
          <w:szCs w:val="24"/>
        </w:rPr>
        <w:t xml:space="preserve"> </w:t>
      </w:r>
      <w:r w:rsidR="00B256DB" w:rsidRPr="00C27432">
        <w:rPr>
          <w:rFonts w:ascii="Times New Roman" w:hAnsi="Times New Roman"/>
          <w:sz w:val="24"/>
          <w:szCs w:val="24"/>
        </w:rPr>
        <w:t xml:space="preserve">prostora, članarine, </w:t>
      </w:r>
      <w:r w:rsidRPr="00C27432">
        <w:rPr>
          <w:rFonts w:ascii="Times New Roman" w:hAnsi="Times New Roman"/>
          <w:sz w:val="24"/>
          <w:szCs w:val="24"/>
        </w:rPr>
        <w:t>servisi vatrogasnih aparata, vatrodojave</w:t>
      </w:r>
      <w:r w:rsidR="00D05C95" w:rsidRPr="00C27432">
        <w:rPr>
          <w:rFonts w:ascii="Times New Roman" w:hAnsi="Times New Roman"/>
          <w:sz w:val="24"/>
          <w:szCs w:val="24"/>
        </w:rPr>
        <w:t>…)</w:t>
      </w:r>
      <w:r w:rsidR="00137C97" w:rsidRPr="00C27432">
        <w:rPr>
          <w:rFonts w:ascii="Times New Roman" w:hAnsi="Times New Roman"/>
          <w:sz w:val="24"/>
          <w:szCs w:val="24"/>
        </w:rPr>
        <w:t xml:space="preserve"> su ostvareni </w:t>
      </w:r>
      <w:r w:rsidR="00D924F5" w:rsidRPr="00C27432">
        <w:rPr>
          <w:rFonts w:ascii="Times New Roman" w:hAnsi="Times New Roman"/>
          <w:sz w:val="24"/>
          <w:szCs w:val="24"/>
        </w:rPr>
        <w:t xml:space="preserve">u iznosu od </w:t>
      </w:r>
      <w:r w:rsidR="005476F8" w:rsidRPr="00C27432">
        <w:rPr>
          <w:rFonts w:ascii="Times New Roman" w:hAnsi="Times New Roman"/>
          <w:sz w:val="24"/>
          <w:szCs w:val="24"/>
        </w:rPr>
        <w:t>976.529,48</w:t>
      </w:r>
      <w:r w:rsidR="001E1638" w:rsidRPr="00C27432">
        <w:rPr>
          <w:rFonts w:ascii="Times New Roman" w:hAnsi="Times New Roman"/>
          <w:sz w:val="24"/>
          <w:szCs w:val="24"/>
        </w:rPr>
        <w:t xml:space="preserve"> kn</w:t>
      </w:r>
      <w:r w:rsidR="00F04DAC" w:rsidRPr="00C27432">
        <w:rPr>
          <w:rFonts w:ascii="Times New Roman" w:hAnsi="Times New Roman"/>
          <w:sz w:val="24"/>
          <w:szCs w:val="24"/>
        </w:rPr>
        <w:t>,</w:t>
      </w:r>
      <w:r w:rsidR="00D924F5" w:rsidRPr="00C27432">
        <w:rPr>
          <w:rFonts w:ascii="Times New Roman" w:hAnsi="Times New Roman"/>
          <w:sz w:val="24"/>
          <w:szCs w:val="24"/>
        </w:rPr>
        <w:t xml:space="preserve"> odnosno </w:t>
      </w:r>
      <w:r w:rsidR="005476F8" w:rsidRPr="00C27432">
        <w:rPr>
          <w:rFonts w:ascii="Times New Roman" w:hAnsi="Times New Roman"/>
          <w:sz w:val="24"/>
          <w:szCs w:val="24"/>
        </w:rPr>
        <w:t>27,40</w:t>
      </w:r>
      <w:r w:rsidR="00D924F5" w:rsidRPr="00C27432">
        <w:rPr>
          <w:rFonts w:ascii="Times New Roman" w:hAnsi="Times New Roman"/>
          <w:sz w:val="24"/>
          <w:szCs w:val="24"/>
        </w:rPr>
        <w:t>% planiranih sredsta</w:t>
      </w:r>
      <w:r w:rsidR="00F04DAC" w:rsidRPr="00C27432">
        <w:rPr>
          <w:rFonts w:ascii="Times New Roman" w:hAnsi="Times New Roman"/>
          <w:sz w:val="24"/>
          <w:szCs w:val="24"/>
        </w:rPr>
        <w:t>va</w:t>
      </w:r>
      <w:r w:rsidR="00C110FD" w:rsidRPr="00C27432">
        <w:rPr>
          <w:rFonts w:ascii="Times New Roman" w:hAnsi="Times New Roman"/>
          <w:sz w:val="24"/>
          <w:szCs w:val="24"/>
        </w:rPr>
        <w:t>;</w:t>
      </w:r>
    </w:p>
    <w:p w:rsidR="00513DB6" w:rsidRPr="00C27432" w:rsidRDefault="00F156CD" w:rsidP="00670D08">
      <w:pPr>
        <w:jc w:val="both"/>
        <w:rPr>
          <w:rFonts w:ascii="Times New Roman" w:hAnsi="Times New Roman"/>
          <w:sz w:val="24"/>
          <w:szCs w:val="24"/>
        </w:rPr>
      </w:pPr>
      <w:r w:rsidRPr="00C27432">
        <w:rPr>
          <w:rFonts w:ascii="Times New Roman" w:hAnsi="Times New Roman"/>
          <w:sz w:val="24"/>
          <w:szCs w:val="24"/>
        </w:rPr>
        <w:t xml:space="preserve"> </w:t>
      </w:r>
      <w:r w:rsidR="00C110FD" w:rsidRPr="00C27432">
        <w:rPr>
          <w:rFonts w:ascii="Times New Roman" w:hAnsi="Times New Roman"/>
          <w:sz w:val="24"/>
          <w:szCs w:val="24"/>
        </w:rPr>
        <w:t>-</w:t>
      </w:r>
      <w:r w:rsidRPr="00C27432">
        <w:rPr>
          <w:rFonts w:ascii="Times New Roman" w:hAnsi="Times New Roman"/>
          <w:sz w:val="24"/>
          <w:szCs w:val="24"/>
        </w:rPr>
        <w:t xml:space="preserve"> donacije od pravnih i fizičkih osoba izvan opće države su ostvarene </w:t>
      </w:r>
      <w:r w:rsidR="00F04DAC" w:rsidRPr="00C27432">
        <w:rPr>
          <w:rFonts w:ascii="Times New Roman" w:hAnsi="Times New Roman"/>
          <w:sz w:val="24"/>
          <w:szCs w:val="24"/>
        </w:rPr>
        <w:t xml:space="preserve">u iznosu od </w:t>
      </w:r>
      <w:r w:rsidR="00F01AB5" w:rsidRPr="00C27432">
        <w:rPr>
          <w:rFonts w:ascii="Times New Roman" w:hAnsi="Times New Roman"/>
          <w:sz w:val="24"/>
          <w:szCs w:val="24"/>
        </w:rPr>
        <w:t>1.082.891,19</w:t>
      </w:r>
      <w:r w:rsidR="00F04DAC" w:rsidRPr="00C27432">
        <w:rPr>
          <w:rFonts w:ascii="Times New Roman" w:hAnsi="Times New Roman"/>
          <w:sz w:val="24"/>
          <w:szCs w:val="24"/>
        </w:rPr>
        <w:t xml:space="preserve"> kn</w:t>
      </w:r>
      <w:r w:rsidR="00AA2D65" w:rsidRPr="00C27432">
        <w:rPr>
          <w:rFonts w:ascii="Times New Roman" w:hAnsi="Times New Roman"/>
          <w:sz w:val="24"/>
          <w:szCs w:val="24"/>
        </w:rPr>
        <w:t xml:space="preserve">, odnosno </w:t>
      </w:r>
      <w:r w:rsidR="00E6203B" w:rsidRPr="00C27432">
        <w:rPr>
          <w:rFonts w:ascii="Times New Roman" w:hAnsi="Times New Roman"/>
          <w:sz w:val="24"/>
          <w:szCs w:val="24"/>
        </w:rPr>
        <w:t>55,85</w:t>
      </w:r>
      <w:r w:rsidR="00AA2D65" w:rsidRPr="00C27432">
        <w:rPr>
          <w:rFonts w:ascii="Times New Roman" w:hAnsi="Times New Roman"/>
          <w:sz w:val="24"/>
          <w:szCs w:val="24"/>
        </w:rPr>
        <w:t>%</w:t>
      </w:r>
      <w:r w:rsidR="00573F88" w:rsidRPr="00C27432">
        <w:rPr>
          <w:rFonts w:ascii="Times New Roman" w:hAnsi="Times New Roman"/>
          <w:sz w:val="24"/>
          <w:szCs w:val="24"/>
        </w:rPr>
        <w:t xml:space="preserve"> </w:t>
      </w:r>
      <w:r w:rsidR="00DD4892" w:rsidRPr="00C27432">
        <w:rPr>
          <w:rFonts w:ascii="Times New Roman" w:hAnsi="Times New Roman"/>
          <w:sz w:val="24"/>
          <w:szCs w:val="24"/>
        </w:rPr>
        <w:t xml:space="preserve">plana </w:t>
      </w:r>
      <w:r w:rsidR="00573F88" w:rsidRPr="00C27432">
        <w:rPr>
          <w:rFonts w:ascii="Times New Roman" w:hAnsi="Times New Roman"/>
          <w:sz w:val="24"/>
          <w:szCs w:val="24"/>
        </w:rPr>
        <w:t>o</w:t>
      </w:r>
      <w:r w:rsidR="00D924F5" w:rsidRPr="00C27432">
        <w:rPr>
          <w:rFonts w:ascii="Times New Roman" w:hAnsi="Times New Roman"/>
          <w:sz w:val="24"/>
          <w:szCs w:val="24"/>
        </w:rPr>
        <w:t xml:space="preserve">d kojih </w:t>
      </w:r>
      <w:r w:rsidR="00536800" w:rsidRPr="00C27432">
        <w:rPr>
          <w:rFonts w:ascii="Times New Roman" w:hAnsi="Times New Roman"/>
          <w:sz w:val="24"/>
          <w:szCs w:val="24"/>
        </w:rPr>
        <w:t>su</w:t>
      </w:r>
      <w:r w:rsidR="003109F2" w:rsidRPr="00C27432">
        <w:rPr>
          <w:rFonts w:ascii="Times New Roman" w:hAnsi="Times New Roman"/>
          <w:sz w:val="24"/>
          <w:szCs w:val="24"/>
        </w:rPr>
        <w:t xml:space="preserve"> vrijednosno najznačajnij</w:t>
      </w:r>
      <w:r w:rsidR="007E29B1" w:rsidRPr="00C27432">
        <w:rPr>
          <w:rFonts w:ascii="Times New Roman" w:hAnsi="Times New Roman"/>
          <w:sz w:val="24"/>
          <w:szCs w:val="24"/>
        </w:rPr>
        <w:t>e</w:t>
      </w:r>
      <w:r w:rsidR="00D924F5" w:rsidRPr="00C27432">
        <w:rPr>
          <w:rFonts w:ascii="Times New Roman" w:hAnsi="Times New Roman"/>
          <w:sz w:val="24"/>
          <w:szCs w:val="24"/>
        </w:rPr>
        <w:t xml:space="preserve"> </w:t>
      </w:r>
      <w:r w:rsidR="00536800" w:rsidRPr="00C27432">
        <w:rPr>
          <w:rFonts w:ascii="Times New Roman" w:hAnsi="Times New Roman"/>
          <w:sz w:val="24"/>
          <w:szCs w:val="24"/>
        </w:rPr>
        <w:t xml:space="preserve">kapitalne donacije za </w:t>
      </w:r>
      <w:proofErr w:type="spellStart"/>
      <w:r w:rsidR="00536800" w:rsidRPr="00C27432">
        <w:rPr>
          <w:rFonts w:ascii="Times New Roman" w:hAnsi="Times New Roman"/>
          <w:sz w:val="24"/>
          <w:szCs w:val="24"/>
        </w:rPr>
        <w:lastRenderedPageBreak/>
        <w:t>semaforizaciju</w:t>
      </w:r>
      <w:proofErr w:type="spellEnd"/>
      <w:r w:rsidR="00536800" w:rsidRPr="00C27432">
        <w:rPr>
          <w:rFonts w:ascii="Times New Roman" w:hAnsi="Times New Roman"/>
          <w:sz w:val="24"/>
          <w:szCs w:val="24"/>
        </w:rPr>
        <w:t xml:space="preserve"> raskrižja u Njivicama, </w:t>
      </w:r>
      <w:r w:rsidR="007E29B1" w:rsidRPr="00C27432">
        <w:rPr>
          <w:rFonts w:ascii="Times New Roman" w:hAnsi="Times New Roman"/>
          <w:sz w:val="24"/>
          <w:szCs w:val="24"/>
        </w:rPr>
        <w:t xml:space="preserve">za sufinanciranje sanacije kolnika u ulici Velimira Škorpika, te za opremanje dječjeg igrališta za djecu s posebnim potrebama na </w:t>
      </w:r>
      <w:proofErr w:type="spellStart"/>
      <w:r w:rsidR="007E29B1" w:rsidRPr="00C27432">
        <w:rPr>
          <w:rFonts w:ascii="Times New Roman" w:hAnsi="Times New Roman"/>
          <w:sz w:val="24"/>
          <w:szCs w:val="24"/>
        </w:rPr>
        <w:t>Šubićevcu</w:t>
      </w:r>
      <w:proofErr w:type="spellEnd"/>
      <w:r w:rsidR="007E29B1" w:rsidRPr="00C27432">
        <w:rPr>
          <w:rFonts w:ascii="Times New Roman" w:hAnsi="Times New Roman"/>
          <w:sz w:val="24"/>
          <w:szCs w:val="24"/>
        </w:rPr>
        <w:t>.</w:t>
      </w:r>
    </w:p>
    <w:p w:rsidR="004374FC" w:rsidRPr="00C27432" w:rsidRDefault="00342ACC" w:rsidP="00670D08">
      <w:pPr>
        <w:jc w:val="both"/>
        <w:rPr>
          <w:rFonts w:ascii="Times New Roman" w:hAnsi="Times New Roman"/>
          <w:sz w:val="24"/>
          <w:szCs w:val="24"/>
        </w:rPr>
      </w:pPr>
      <w:r w:rsidRPr="00C27432">
        <w:rPr>
          <w:rFonts w:ascii="Times New Roman" w:hAnsi="Times New Roman"/>
          <w:b/>
          <w:sz w:val="24"/>
          <w:szCs w:val="24"/>
        </w:rPr>
        <w:t>6</w:t>
      </w:r>
      <w:r w:rsidR="00366CBF" w:rsidRPr="00C27432">
        <w:rPr>
          <w:rFonts w:ascii="Times New Roman" w:hAnsi="Times New Roman"/>
          <w:b/>
          <w:sz w:val="24"/>
          <w:szCs w:val="24"/>
        </w:rPr>
        <w:t xml:space="preserve">. </w:t>
      </w:r>
      <w:r w:rsidR="00BD24C1" w:rsidRPr="00C27432">
        <w:rPr>
          <w:rFonts w:ascii="Times New Roman" w:hAnsi="Times New Roman"/>
          <w:b/>
          <w:sz w:val="24"/>
          <w:szCs w:val="24"/>
        </w:rPr>
        <w:t>Kazne, upravne mjere i</w:t>
      </w:r>
      <w:r w:rsidR="009E2BFA" w:rsidRPr="00C27432">
        <w:rPr>
          <w:rFonts w:ascii="Times New Roman" w:hAnsi="Times New Roman"/>
          <w:b/>
          <w:sz w:val="24"/>
          <w:szCs w:val="24"/>
        </w:rPr>
        <w:t xml:space="preserve"> ostali prihod</w:t>
      </w:r>
      <w:r w:rsidR="00872006" w:rsidRPr="00C27432">
        <w:rPr>
          <w:rFonts w:ascii="Times New Roman" w:hAnsi="Times New Roman"/>
          <w:b/>
          <w:sz w:val="24"/>
          <w:szCs w:val="24"/>
        </w:rPr>
        <w:t>i</w:t>
      </w:r>
      <w:r w:rsidR="009E2BFA" w:rsidRPr="00C27432">
        <w:rPr>
          <w:rFonts w:ascii="Times New Roman" w:hAnsi="Times New Roman"/>
          <w:sz w:val="24"/>
          <w:szCs w:val="24"/>
        </w:rPr>
        <w:t xml:space="preserve"> </w:t>
      </w:r>
      <w:r w:rsidR="0080629D" w:rsidRPr="00C27432">
        <w:rPr>
          <w:rFonts w:ascii="Times New Roman" w:hAnsi="Times New Roman"/>
          <w:sz w:val="24"/>
          <w:szCs w:val="24"/>
        </w:rPr>
        <w:t xml:space="preserve">- </w:t>
      </w:r>
      <w:r w:rsidR="009E2BFA" w:rsidRPr="00C27432">
        <w:rPr>
          <w:rFonts w:ascii="Times New Roman" w:hAnsi="Times New Roman"/>
          <w:sz w:val="24"/>
          <w:szCs w:val="24"/>
        </w:rPr>
        <w:t>ostvareni su u iznosu</w:t>
      </w:r>
      <w:r w:rsidR="00B6291C" w:rsidRPr="00C27432">
        <w:rPr>
          <w:rFonts w:ascii="Times New Roman" w:hAnsi="Times New Roman"/>
          <w:sz w:val="24"/>
          <w:szCs w:val="24"/>
        </w:rPr>
        <w:t xml:space="preserve"> od </w:t>
      </w:r>
      <w:r w:rsidR="00430B19" w:rsidRPr="00C27432">
        <w:rPr>
          <w:rFonts w:ascii="Times New Roman" w:hAnsi="Times New Roman"/>
          <w:sz w:val="24"/>
          <w:szCs w:val="24"/>
        </w:rPr>
        <w:t>622.159,88</w:t>
      </w:r>
      <w:r w:rsidR="00CE2CA6" w:rsidRPr="00C27432">
        <w:rPr>
          <w:rFonts w:ascii="Times New Roman" w:hAnsi="Times New Roman"/>
          <w:sz w:val="24"/>
          <w:szCs w:val="24"/>
        </w:rPr>
        <w:t xml:space="preserve"> kn</w:t>
      </w:r>
      <w:r w:rsidR="002628F4" w:rsidRPr="00C27432">
        <w:rPr>
          <w:rFonts w:ascii="Times New Roman" w:hAnsi="Times New Roman"/>
          <w:sz w:val="24"/>
          <w:szCs w:val="24"/>
        </w:rPr>
        <w:t>,</w:t>
      </w:r>
      <w:r w:rsidR="00050381" w:rsidRPr="00C27432">
        <w:rPr>
          <w:rFonts w:ascii="Times New Roman" w:hAnsi="Times New Roman"/>
          <w:sz w:val="24"/>
          <w:szCs w:val="24"/>
        </w:rPr>
        <w:t xml:space="preserve"> što je </w:t>
      </w:r>
      <w:r w:rsidR="00430B19" w:rsidRPr="00C27432">
        <w:rPr>
          <w:rFonts w:ascii="Times New Roman" w:hAnsi="Times New Roman"/>
          <w:sz w:val="24"/>
          <w:szCs w:val="24"/>
        </w:rPr>
        <w:t>37,10</w:t>
      </w:r>
      <w:r w:rsidR="007F6468" w:rsidRPr="00C27432">
        <w:rPr>
          <w:rFonts w:ascii="Times New Roman" w:hAnsi="Times New Roman"/>
          <w:sz w:val="24"/>
          <w:szCs w:val="24"/>
        </w:rPr>
        <w:t>% plana</w:t>
      </w:r>
      <w:r w:rsidR="009D3AA2" w:rsidRPr="00C27432">
        <w:rPr>
          <w:rFonts w:ascii="Times New Roman" w:hAnsi="Times New Roman"/>
          <w:sz w:val="24"/>
          <w:szCs w:val="24"/>
        </w:rPr>
        <w:t>.</w:t>
      </w:r>
      <w:r w:rsidR="009E2BFA" w:rsidRPr="00C27432">
        <w:rPr>
          <w:rFonts w:ascii="Times New Roman" w:hAnsi="Times New Roman"/>
          <w:sz w:val="24"/>
          <w:szCs w:val="24"/>
        </w:rPr>
        <w:t xml:space="preserve"> </w:t>
      </w:r>
      <w:r w:rsidR="009500D5" w:rsidRPr="00C27432">
        <w:rPr>
          <w:rFonts w:ascii="Times New Roman" w:hAnsi="Times New Roman"/>
          <w:sz w:val="24"/>
          <w:szCs w:val="24"/>
        </w:rPr>
        <w:t xml:space="preserve">U strukturi navedenih prihoda </w:t>
      </w:r>
      <w:r w:rsidR="00430B19" w:rsidRPr="00C27432">
        <w:rPr>
          <w:rFonts w:ascii="Times New Roman" w:hAnsi="Times New Roman"/>
          <w:sz w:val="24"/>
          <w:szCs w:val="24"/>
        </w:rPr>
        <w:t xml:space="preserve">vrijednosno najznačajniji su prihodi od kazni za prometne </w:t>
      </w:r>
      <w:r w:rsidR="00EF4E8A" w:rsidRPr="00C27432">
        <w:rPr>
          <w:rFonts w:ascii="Times New Roman" w:hAnsi="Times New Roman"/>
          <w:sz w:val="24"/>
          <w:szCs w:val="24"/>
        </w:rPr>
        <w:t>prekršaji koji su ostvareni u iznosu od 401.362,97 kn.</w:t>
      </w:r>
    </w:p>
    <w:p w:rsidR="00212E14" w:rsidRPr="00C27432" w:rsidRDefault="00212E14" w:rsidP="00670D08">
      <w:pPr>
        <w:jc w:val="both"/>
        <w:rPr>
          <w:rFonts w:ascii="Times New Roman" w:hAnsi="Times New Roman"/>
          <w:b/>
          <w:sz w:val="24"/>
          <w:szCs w:val="24"/>
        </w:rPr>
      </w:pPr>
    </w:p>
    <w:p w:rsidR="00052310" w:rsidRPr="00C27432" w:rsidRDefault="002424A3" w:rsidP="00670D08">
      <w:pPr>
        <w:jc w:val="both"/>
        <w:rPr>
          <w:rFonts w:ascii="Times New Roman" w:hAnsi="Times New Roman"/>
          <w:b/>
          <w:sz w:val="24"/>
          <w:szCs w:val="24"/>
        </w:rPr>
      </w:pPr>
      <w:r w:rsidRPr="00C27432">
        <w:rPr>
          <w:rFonts w:ascii="Times New Roman" w:hAnsi="Times New Roman"/>
          <w:b/>
          <w:sz w:val="24"/>
          <w:szCs w:val="24"/>
        </w:rPr>
        <w:t>B</w:t>
      </w:r>
      <w:r w:rsidR="00A85EB3" w:rsidRPr="00C27432">
        <w:rPr>
          <w:rFonts w:ascii="Times New Roman" w:hAnsi="Times New Roman"/>
          <w:b/>
          <w:sz w:val="24"/>
          <w:szCs w:val="24"/>
        </w:rPr>
        <w:t xml:space="preserve"> </w:t>
      </w:r>
      <w:r w:rsidRPr="00C27432">
        <w:rPr>
          <w:rFonts w:ascii="Times New Roman" w:hAnsi="Times New Roman"/>
          <w:b/>
          <w:sz w:val="24"/>
          <w:szCs w:val="24"/>
        </w:rPr>
        <w:t>-</w:t>
      </w:r>
      <w:r w:rsidR="00A85EB3" w:rsidRPr="00C27432">
        <w:rPr>
          <w:rFonts w:ascii="Times New Roman" w:hAnsi="Times New Roman"/>
          <w:b/>
          <w:sz w:val="24"/>
          <w:szCs w:val="24"/>
        </w:rPr>
        <w:t xml:space="preserve"> </w:t>
      </w:r>
      <w:r w:rsidR="00366CBF" w:rsidRPr="00C27432">
        <w:rPr>
          <w:rFonts w:ascii="Times New Roman" w:hAnsi="Times New Roman"/>
          <w:b/>
          <w:sz w:val="24"/>
          <w:szCs w:val="24"/>
        </w:rPr>
        <w:t>PRIHODI OD PRODAJE NEFINANCIJSKE IMOVINE</w:t>
      </w:r>
    </w:p>
    <w:p w:rsidR="00B27CBE" w:rsidRPr="00C27432" w:rsidRDefault="00B27CBE" w:rsidP="00024D22">
      <w:pPr>
        <w:ind w:firstLine="708"/>
        <w:jc w:val="both"/>
        <w:rPr>
          <w:rFonts w:ascii="Times New Roman" w:hAnsi="Times New Roman"/>
          <w:b/>
          <w:sz w:val="24"/>
          <w:szCs w:val="24"/>
        </w:rPr>
      </w:pPr>
      <w:r w:rsidRPr="00C27432">
        <w:rPr>
          <w:rFonts w:ascii="Times New Roman" w:hAnsi="Times New Roman"/>
          <w:sz w:val="24"/>
          <w:szCs w:val="24"/>
        </w:rPr>
        <w:t xml:space="preserve">Prihodi </w:t>
      </w:r>
      <w:r w:rsidR="00BD3744" w:rsidRPr="00C27432">
        <w:rPr>
          <w:rFonts w:ascii="Times New Roman" w:hAnsi="Times New Roman"/>
          <w:sz w:val="24"/>
          <w:szCs w:val="24"/>
        </w:rPr>
        <w:t>od prodaje nefinancijske imovine</w:t>
      </w:r>
      <w:r w:rsidRPr="00C27432">
        <w:rPr>
          <w:rFonts w:ascii="Times New Roman" w:hAnsi="Times New Roman"/>
          <w:sz w:val="24"/>
          <w:szCs w:val="24"/>
        </w:rPr>
        <w:t xml:space="preserve"> su ostvareni u iznosu od </w:t>
      </w:r>
      <w:r w:rsidR="001D59B7" w:rsidRPr="00C27432">
        <w:rPr>
          <w:rFonts w:ascii="Times New Roman" w:hAnsi="Times New Roman"/>
          <w:sz w:val="24"/>
          <w:szCs w:val="24"/>
        </w:rPr>
        <w:t>1.271.861,50</w:t>
      </w:r>
      <w:r w:rsidRPr="00C27432">
        <w:rPr>
          <w:rFonts w:ascii="Times New Roman" w:hAnsi="Times New Roman"/>
          <w:sz w:val="24"/>
          <w:szCs w:val="24"/>
        </w:rPr>
        <w:t xml:space="preserve"> </w:t>
      </w:r>
      <w:r w:rsidR="00F261CC" w:rsidRPr="00C27432">
        <w:rPr>
          <w:rFonts w:ascii="Times New Roman" w:hAnsi="Times New Roman"/>
          <w:sz w:val="24"/>
          <w:szCs w:val="24"/>
        </w:rPr>
        <w:t>kn</w:t>
      </w:r>
      <w:r w:rsidRPr="00C27432">
        <w:rPr>
          <w:rFonts w:ascii="Times New Roman" w:hAnsi="Times New Roman"/>
          <w:sz w:val="24"/>
          <w:szCs w:val="24"/>
        </w:rPr>
        <w:t xml:space="preserve">, odnosno </w:t>
      </w:r>
      <w:r w:rsidR="001D59B7" w:rsidRPr="00C27432">
        <w:rPr>
          <w:rFonts w:ascii="Times New Roman" w:hAnsi="Times New Roman"/>
          <w:sz w:val="24"/>
          <w:szCs w:val="24"/>
        </w:rPr>
        <w:t>11,83</w:t>
      </w:r>
      <w:r w:rsidR="0086763B" w:rsidRPr="00C27432">
        <w:rPr>
          <w:rFonts w:ascii="Times New Roman" w:hAnsi="Times New Roman"/>
          <w:sz w:val="24"/>
          <w:szCs w:val="24"/>
        </w:rPr>
        <w:t>%</w:t>
      </w:r>
      <w:r w:rsidRPr="00C27432">
        <w:rPr>
          <w:rFonts w:ascii="Times New Roman" w:hAnsi="Times New Roman"/>
          <w:sz w:val="24"/>
          <w:szCs w:val="24"/>
        </w:rPr>
        <w:t xml:space="preserve"> od ukupno planiranih prihoda, a sastoje se od sljedećih skupina</w:t>
      </w:r>
      <w:r w:rsidR="00BD3744" w:rsidRPr="00C27432">
        <w:rPr>
          <w:rFonts w:ascii="Times New Roman" w:hAnsi="Times New Roman"/>
          <w:sz w:val="24"/>
          <w:szCs w:val="24"/>
        </w:rPr>
        <w:t>:</w:t>
      </w:r>
    </w:p>
    <w:p w:rsidR="00EC5DA2" w:rsidRPr="00C27432" w:rsidRDefault="00483191" w:rsidP="001D59B7">
      <w:pPr>
        <w:jc w:val="both"/>
        <w:rPr>
          <w:rFonts w:ascii="Times New Roman" w:hAnsi="Times New Roman"/>
          <w:sz w:val="24"/>
          <w:szCs w:val="24"/>
        </w:rPr>
      </w:pPr>
      <w:r w:rsidRPr="00C27432">
        <w:rPr>
          <w:rFonts w:ascii="Times New Roman" w:hAnsi="Times New Roman"/>
          <w:b/>
          <w:sz w:val="24"/>
          <w:szCs w:val="24"/>
        </w:rPr>
        <w:t>1.</w:t>
      </w:r>
      <w:r w:rsidR="00A85F43" w:rsidRPr="00C27432">
        <w:rPr>
          <w:rFonts w:ascii="Times New Roman" w:hAnsi="Times New Roman"/>
          <w:b/>
          <w:sz w:val="24"/>
          <w:szCs w:val="24"/>
        </w:rPr>
        <w:t xml:space="preserve"> </w:t>
      </w:r>
      <w:r w:rsidR="002424A3" w:rsidRPr="00C27432">
        <w:rPr>
          <w:rFonts w:ascii="Times New Roman" w:hAnsi="Times New Roman"/>
          <w:b/>
          <w:sz w:val="24"/>
          <w:szCs w:val="24"/>
        </w:rPr>
        <w:t>P</w:t>
      </w:r>
      <w:r w:rsidR="009D3AA2" w:rsidRPr="00C27432">
        <w:rPr>
          <w:rFonts w:ascii="Times New Roman" w:hAnsi="Times New Roman"/>
          <w:b/>
          <w:sz w:val="24"/>
          <w:szCs w:val="24"/>
        </w:rPr>
        <w:t xml:space="preserve">rihodi od prodaje </w:t>
      </w:r>
      <w:proofErr w:type="spellStart"/>
      <w:r w:rsidR="009D3AA2" w:rsidRPr="00C27432">
        <w:rPr>
          <w:rFonts w:ascii="Times New Roman" w:hAnsi="Times New Roman"/>
          <w:b/>
          <w:sz w:val="24"/>
          <w:szCs w:val="24"/>
        </w:rPr>
        <w:t>ne</w:t>
      </w:r>
      <w:r w:rsidR="00B27CBE" w:rsidRPr="00C27432">
        <w:rPr>
          <w:rFonts w:ascii="Times New Roman" w:hAnsi="Times New Roman"/>
          <w:b/>
          <w:sz w:val="24"/>
          <w:szCs w:val="24"/>
        </w:rPr>
        <w:t>proizvedene</w:t>
      </w:r>
      <w:proofErr w:type="spellEnd"/>
      <w:r w:rsidR="009D3AA2" w:rsidRPr="00C27432">
        <w:rPr>
          <w:rFonts w:ascii="Times New Roman" w:hAnsi="Times New Roman"/>
          <w:b/>
          <w:sz w:val="24"/>
          <w:szCs w:val="24"/>
        </w:rPr>
        <w:t xml:space="preserve"> imovine</w:t>
      </w:r>
      <w:r w:rsidR="00EC5DA2" w:rsidRPr="00C27432">
        <w:rPr>
          <w:rFonts w:ascii="Times New Roman" w:hAnsi="Times New Roman"/>
          <w:sz w:val="24"/>
          <w:szCs w:val="24"/>
        </w:rPr>
        <w:t xml:space="preserve"> </w:t>
      </w:r>
      <w:r w:rsidR="00F261CC" w:rsidRPr="00C27432">
        <w:rPr>
          <w:rFonts w:ascii="Times New Roman" w:hAnsi="Times New Roman"/>
          <w:sz w:val="24"/>
          <w:szCs w:val="24"/>
        </w:rPr>
        <w:t xml:space="preserve">- </w:t>
      </w:r>
      <w:r w:rsidR="00EC5DA2" w:rsidRPr="00C27432">
        <w:rPr>
          <w:rFonts w:ascii="Times New Roman" w:hAnsi="Times New Roman"/>
          <w:sz w:val="24"/>
          <w:szCs w:val="24"/>
        </w:rPr>
        <w:t>ostvareni su</w:t>
      </w:r>
      <w:r w:rsidR="00872006" w:rsidRPr="00C27432">
        <w:rPr>
          <w:rFonts w:ascii="Times New Roman" w:hAnsi="Times New Roman"/>
          <w:sz w:val="24"/>
          <w:szCs w:val="24"/>
        </w:rPr>
        <w:t xml:space="preserve"> u </w:t>
      </w:r>
      <w:r w:rsidR="00EC5DA2" w:rsidRPr="00C27432">
        <w:rPr>
          <w:rFonts w:ascii="Times New Roman" w:hAnsi="Times New Roman"/>
          <w:sz w:val="24"/>
          <w:szCs w:val="24"/>
        </w:rPr>
        <w:t>ukupnom iznosu od</w:t>
      </w:r>
      <w:r w:rsidR="00872006" w:rsidRPr="00C27432">
        <w:rPr>
          <w:rFonts w:ascii="Times New Roman" w:hAnsi="Times New Roman"/>
          <w:sz w:val="24"/>
          <w:szCs w:val="24"/>
        </w:rPr>
        <w:t xml:space="preserve">  </w:t>
      </w:r>
      <w:r w:rsidR="001D59B7" w:rsidRPr="00C27432">
        <w:rPr>
          <w:rFonts w:ascii="Times New Roman" w:hAnsi="Times New Roman"/>
          <w:sz w:val="24"/>
          <w:szCs w:val="24"/>
        </w:rPr>
        <w:t>181.197,66</w:t>
      </w:r>
      <w:r w:rsidR="00B27CBE" w:rsidRPr="00C27432">
        <w:rPr>
          <w:rFonts w:ascii="Times New Roman" w:hAnsi="Times New Roman"/>
          <w:sz w:val="24"/>
          <w:szCs w:val="24"/>
        </w:rPr>
        <w:t xml:space="preserve"> </w:t>
      </w:r>
      <w:r w:rsidR="00F261CC" w:rsidRPr="00C27432">
        <w:rPr>
          <w:rFonts w:ascii="Times New Roman" w:hAnsi="Times New Roman"/>
          <w:sz w:val="24"/>
          <w:szCs w:val="24"/>
        </w:rPr>
        <w:t>kn</w:t>
      </w:r>
      <w:r w:rsidR="00B27CBE" w:rsidRPr="00C27432">
        <w:rPr>
          <w:rFonts w:ascii="Times New Roman" w:hAnsi="Times New Roman"/>
          <w:sz w:val="24"/>
          <w:szCs w:val="24"/>
        </w:rPr>
        <w:t>, a odnose se na</w:t>
      </w:r>
      <w:r w:rsidR="001D59B7" w:rsidRPr="00C27432">
        <w:rPr>
          <w:rFonts w:ascii="Times New Roman" w:hAnsi="Times New Roman"/>
          <w:sz w:val="24"/>
          <w:szCs w:val="24"/>
        </w:rPr>
        <w:t xml:space="preserve"> </w:t>
      </w:r>
      <w:r w:rsidR="00B27CBE" w:rsidRPr="00C27432">
        <w:rPr>
          <w:rFonts w:ascii="Times New Roman" w:hAnsi="Times New Roman"/>
          <w:sz w:val="24"/>
          <w:szCs w:val="24"/>
        </w:rPr>
        <w:t xml:space="preserve">prihode od prodaje </w:t>
      </w:r>
      <w:r w:rsidRPr="00C27432">
        <w:rPr>
          <w:rFonts w:ascii="Times New Roman" w:hAnsi="Times New Roman"/>
          <w:sz w:val="24"/>
          <w:szCs w:val="24"/>
        </w:rPr>
        <w:t xml:space="preserve">materijalne imovine </w:t>
      </w:r>
      <w:r w:rsidR="003164E8" w:rsidRPr="00C27432">
        <w:rPr>
          <w:rFonts w:ascii="Times New Roman" w:hAnsi="Times New Roman"/>
          <w:sz w:val="24"/>
          <w:szCs w:val="24"/>
        </w:rPr>
        <w:t>(</w:t>
      </w:r>
      <w:r w:rsidR="00B27CBE" w:rsidRPr="00C27432">
        <w:rPr>
          <w:rFonts w:ascii="Times New Roman" w:hAnsi="Times New Roman"/>
          <w:sz w:val="24"/>
          <w:szCs w:val="24"/>
        </w:rPr>
        <w:t>zemljišta</w:t>
      </w:r>
      <w:r w:rsidR="005B2D47" w:rsidRPr="00C27432">
        <w:rPr>
          <w:rFonts w:ascii="Times New Roman" w:hAnsi="Times New Roman"/>
          <w:sz w:val="24"/>
          <w:szCs w:val="24"/>
        </w:rPr>
        <w:t>)</w:t>
      </w:r>
      <w:r w:rsidR="001D59B7" w:rsidRPr="00C27432">
        <w:rPr>
          <w:rFonts w:ascii="Times New Roman" w:hAnsi="Times New Roman"/>
          <w:sz w:val="24"/>
          <w:szCs w:val="24"/>
        </w:rPr>
        <w:t>.</w:t>
      </w:r>
    </w:p>
    <w:p w:rsidR="00212E14" w:rsidRPr="00C27432" w:rsidRDefault="00A85F43" w:rsidP="00670D08">
      <w:pPr>
        <w:jc w:val="both"/>
        <w:rPr>
          <w:rFonts w:ascii="Times New Roman" w:hAnsi="Times New Roman"/>
          <w:sz w:val="24"/>
          <w:szCs w:val="24"/>
        </w:rPr>
      </w:pPr>
      <w:r w:rsidRPr="00C27432">
        <w:rPr>
          <w:rFonts w:ascii="Times New Roman" w:hAnsi="Times New Roman"/>
          <w:b/>
          <w:sz w:val="24"/>
          <w:szCs w:val="24"/>
        </w:rPr>
        <w:t xml:space="preserve">2. </w:t>
      </w:r>
      <w:r w:rsidR="00B27CBE" w:rsidRPr="00C27432">
        <w:rPr>
          <w:rFonts w:ascii="Times New Roman" w:hAnsi="Times New Roman"/>
          <w:b/>
          <w:sz w:val="24"/>
          <w:szCs w:val="24"/>
        </w:rPr>
        <w:t>Prihodi od prodaje proizvedene dugotrajne imovine</w:t>
      </w:r>
      <w:r w:rsidR="00B27CBE" w:rsidRPr="00C27432">
        <w:rPr>
          <w:rFonts w:ascii="Times New Roman" w:hAnsi="Times New Roman"/>
          <w:i/>
          <w:sz w:val="24"/>
          <w:szCs w:val="24"/>
        </w:rPr>
        <w:t xml:space="preserve"> </w:t>
      </w:r>
      <w:r w:rsidR="00F261CC" w:rsidRPr="00C27432">
        <w:rPr>
          <w:rFonts w:ascii="Times New Roman" w:hAnsi="Times New Roman"/>
          <w:sz w:val="24"/>
          <w:szCs w:val="24"/>
        </w:rPr>
        <w:t xml:space="preserve">- </w:t>
      </w:r>
      <w:r w:rsidR="00B27CBE" w:rsidRPr="00C27432">
        <w:rPr>
          <w:rFonts w:ascii="Times New Roman" w:hAnsi="Times New Roman"/>
          <w:sz w:val="24"/>
          <w:szCs w:val="24"/>
        </w:rPr>
        <w:t xml:space="preserve">ostvareni su u </w:t>
      </w:r>
      <w:r w:rsidR="00EC136A" w:rsidRPr="00C27432">
        <w:rPr>
          <w:rFonts w:ascii="Times New Roman" w:hAnsi="Times New Roman"/>
          <w:sz w:val="24"/>
          <w:szCs w:val="24"/>
        </w:rPr>
        <w:t xml:space="preserve">iznosu od </w:t>
      </w:r>
      <w:r w:rsidR="00A466C4" w:rsidRPr="00C27432">
        <w:rPr>
          <w:rFonts w:ascii="Times New Roman" w:hAnsi="Times New Roman"/>
          <w:sz w:val="24"/>
          <w:szCs w:val="24"/>
        </w:rPr>
        <w:t>1.090.663,84</w:t>
      </w:r>
      <w:r w:rsidR="00EC136A" w:rsidRPr="00C27432">
        <w:rPr>
          <w:rFonts w:ascii="Times New Roman" w:hAnsi="Times New Roman"/>
          <w:sz w:val="24"/>
          <w:szCs w:val="24"/>
        </w:rPr>
        <w:t xml:space="preserve"> </w:t>
      </w:r>
      <w:r w:rsidR="00F261CC" w:rsidRPr="00C27432">
        <w:rPr>
          <w:rFonts w:ascii="Times New Roman" w:hAnsi="Times New Roman"/>
          <w:sz w:val="24"/>
          <w:szCs w:val="24"/>
        </w:rPr>
        <w:t>kn</w:t>
      </w:r>
      <w:r w:rsidR="00EC136A" w:rsidRPr="00C27432">
        <w:rPr>
          <w:rFonts w:ascii="Times New Roman" w:hAnsi="Times New Roman"/>
          <w:sz w:val="24"/>
          <w:szCs w:val="24"/>
        </w:rPr>
        <w:t xml:space="preserve">, </w:t>
      </w:r>
      <w:r w:rsidR="00D279E6" w:rsidRPr="00C27432">
        <w:rPr>
          <w:rFonts w:ascii="Times New Roman" w:hAnsi="Times New Roman"/>
          <w:sz w:val="24"/>
          <w:szCs w:val="24"/>
        </w:rPr>
        <w:t xml:space="preserve">što je </w:t>
      </w:r>
      <w:r w:rsidR="00A466C4" w:rsidRPr="00C27432">
        <w:rPr>
          <w:rFonts w:ascii="Times New Roman" w:hAnsi="Times New Roman"/>
          <w:sz w:val="24"/>
          <w:szCs w:val="24"/>
        </w:rPr>
        <w:t>58,29</w:t>
      </w:r>
      <w:r w:rsidR="00D279E6" w:rsidRPr="00C27432">
        <w:rPr>
          <w:rFonts w:ascii="Times New Roman" w:hAnsi="Times New Roman"/>
          <w:sz w:val="24"/>
          <w:szCs w:val="24"/>
        </w:rPr>
        <w:t xml:space="preserve">% od planiranih sredstava, </w:t>
      </w:r>
      <w:r w:rsidR="00EC136A" w:rsidRPr="00C27432">
        <w:rPr>
          <w:rFonts w:ascii="Times New Roman" w:hAnsi="Times New Roman"/>
          <w:sz w:val="24"/>
          <w:szCs w:val="24"/>
        </w:rPr>
        <w:t xml:space="preserve">a odnose </w:t>
      </w:r>
      <w:r w:rsidR="00026679" w:rsidRPr="00C27432">
        <w:rPr>
          <w:rFonts w:ascii="Times New Roman" w:hAnsi="Times New Roman"/>
          <w:sz w:val="24"/>
          <w:szCs w:val="24"/>
        </w:rPr>
        <w:t>se na</w:t>
      </w:r>
      <w:r w:rsidR="00E2538E" w:rsidRPr="00C27432">
        <w:rPr>
          <w:rFonts w:ascii="Times New Roman" w:hAnsi="Times New Roman"/>
          <w:sz w:val="24"/>
          <w:szCs w:val="24"/>
        </w:rPr>
        <w:t xml:space="preserve"> prihode od otkupa stanova</w:t>
      </w:r>
      <w:r w:rsidR="00D279E6" w:rsidRPr="00C27432">
        <w:rPr>
          <w:rFonts w:ascii="Times New Roman" w:hAnsi="Times New Roman"/>
          <w:sz w:val="24"/>
          <w:szCs w:val="24"/>
        </w:rPr>
        <w:t xml:space="preserve"> </w:t>
      </w:r>
      <w:r w:rsidR="00E2538E" w:rsidRPr="00C27432">
        <w:rPr>
          <w:rFonts w:ascii="Times New Roman" w:hAnsi="Times New Roman"/>
          <w:sz w:val="24"/>
          <w:szCs w:val="24"/>
        </w:rPr>
        <w:t>i prodaje stambenih objekata u vlasništvu Grada Šibenika.</w:t>
      </w:r>
    </w:p>
    <w:p w:rsidR="00986937" w:rsidRPr="00C27432" w:rsidRDefault="00986937" w:rsidP="00670D08">
      <w:pPr>
        <w:jc w:val="both"/>
        <w:rPr>
          <w:rFonts w:ascii="Times New Roman" w:hAnsi="Times New Roman"/>
          <w:sz w:val="24"/>
          <w:szCs w:val="24"/>
        </w:rPr>
      </w:pPr>
    </w:p>
    <w:p w:rsidR="00052310" w:rsidRPr="00C27432" w:rsidRDefault="00912272" w:rsidP="00670D08">
      <w:pPr>
        <w:jc w:val="both"/>
        <w:rPr>
          <w:rFonts w:ascii="Times New Roman" w:hAnsi="Times New Roman"/>
          <w:b/>
          <w:sz w:val="24"/>
          <w:szCs w:val="24"/>
        </w:rPr>
      </w:pPr>
      <w:r w:rsidRPr="00C27432">
        <w:rPr>
          <w:rFonts w:ascii="Times New Roman" w:hAnsi="Times New Roman"/>
          <w:b/>
          <w:sz w:val="24"/>
          <w:szCs w:val="24"/>
        </w:rPr>
        <w:t>C</w:t>
      </w:r>
      <w:r w:rsidR="00A85EB3" w:rsidRPr="00C27432">
        <w:rPr>
          <w:rFonts w:ascii="Times New Roman" w:hAnsi="Times New Roman"/>
          <w:b/>
          <w:sz w:val="24"/>
          <w:szCs w:val="24"/>
        </w:rPr>
        <w:t xml:space="preserve"> </w:t>
      </w:r>
      <w:r w:rsidRPr="00C27432">
        <w:rPr>
          <w:rFonts w:ascii="Times New Roman" w:hAnsi="Times New Roman"/>
          <w:b/>
          <w:sz w:val="24"/>
          <w:szCs w:val="24"/>
        </w:rPr>
        <w:t>-</w:t>
      </w:r>
      <w:r w:rsidR="00A85EB3" w:rsidRPr="00C27432">
        <w:rPr>
          <w:rFonts w:ascii="Times New Roman" w:hAnsi="Times New Roman"/>
          <w:b/>
          <w:sz w:val="24"/>
          <w:szCs w:val="24"/>
        </w:rPr>
        <w:t xml:space="preserve"> </w:t>
      </w:r>
      <w:r w:rsidR="00307230" w:rsidRPr="00C27432">
        <w:rPr>
          <w:rFonts w:ascii="Times New Roman" w:hAnsi="Times New Roman"/>
          <w:b/>
          <w:sz w:val="24"/>
          <w:szCs w:val="24"/>
        </w:rPr>
        <w:t>PRIMICI OD FINANCIJSKE IMOVINE I ZADUŽIVANJA</w:t>
      </w:r>
    </w:p>
    <w:p w:rsidR="000343F7" w:rsidRPr="005F6E9D" w:rsidRDefault="004C279E" w:rsidP="00F75484">
      <w:pPr>
        <w:ind w:firstLine="708"/>
        <w:jc w:val="both"/>
        <w:rPr>
          <w:rFonts w:ascii="Times New Roman" w:hAnsi="Times New Roman"/>
          <w:sz w:val="24"/>
          <w:szCs w:val="24"/>
        </w:rPr>
      </w:pPr>
      <w:r w:rsidRPr="00B62B9D">
        <w:rPr>
          <w:rFonts w:ascii="Times New Roman" w:hAnsi="Times New Roman"/>
          <w:sz w:val="24"/>
          <w:szCs w:val="24"/>
        </w:rPr>
        <w:t xml:space="preserve">Primici od financijske imovine i zaduživanja su ostvareni u iznosu od </w:t>
      </w:r>
      <w:r w:rsidR="00A419BC" w:rsidRPr="00B62B9D">
        <w:rPr>
          <w:rFonts w:ascii="Times New Roman" w:hAnsi="Times New Roman"/>
          <w:sz w:val="24"/>
          <w:szCs w:val="24"/>
        </w:rPr>
        <w:t>1.</w:t>
      </w:r>
      <w:r w:rsidR="00B62B9D" w:rsidRPr="00B62B9D">
        <w:rPr>
          <w:rFonts w:ascii="Times New Roman" w:hAnsi="Times New Roman"/>
          <w:sz w:val="24"/>
          <w:szCs w:val="24"/>
        </w:rPr>
        <w:t>257.288,59</w:t>
      </w:r>
      <w:r w:rsidR="00052310" w:rsidRPr="00B62B9D">
        <w:rPr>
          <w:rFonts w:ascii="Times New Roman" w:hAnsi="Times New Roman"/>
          <w:sz w:val="24"/>
          <w:szCs w:val="24"/>
        </w:rPr>
        <w:t xml:space="preserve"> </w:t>
      </w:r>
      <w:r w:rsidR="00F261CC" w:rsidRPr="00B62B9D">
        <w:rPr>
          <w:rFonts w:ascii="Times New Roman" w:hAnsi="Times New Roman"/>
          <w:sz w:val="24"/>
          <w:szCs w:val="24"/>
        </w:rPr>
        <w:t>kn</w:t>
      </w:r>
      <w:r w:rsidR="00052310" w:rsidRPr="00B62B9D">
        <w:rPr>
          <w:rFonts w:ascii="Times New Roman" w:hAnsi="Times New Roman"/>
          <w:sz w:val="24"/>
          <w:szCs w:val="24"/>
        </w:rPr>
        <w:t xml:space="preserve">, odnosno </w:t>
      </w:r>
      <w:r w:rsidR="00B62B9D" w:rsidRPr="00B62B9D">
        <w:rPr>
          <w:rFonts w:ascii="Times New Roman" w:hAnsi="Times New Roman"/>
          <w:sz w:val="24"/>
          <w:szCs w:val="24"/>
        </w:rPr>
        <w:t>8,10</w:t>
      </w:r>
      <w:r w:rsidR="00052310" w:rsidRPr="00B62B9D">
        <w:rPr>
          <w:rFonts w:ascii="Times New Roman" w:hAnsi="Times New Roman"/>
          <w:sz w:val="24"/>
          <w:szCs w:val="24"/>
        </w:rPr>
        <w:t>%</w:t>
      </w:r>
      <w:r w:rsidRPr="00B62B9D">
        <w:rPr>
          <w:rFonts w:ascii="Times New Roman" w:hAnsi="Times New Roman"/>
          <w:sz w:val="24"/>
          <w:szCs w:val="24"/>
        </w:rPr>
        <w:t xml:space="preserve"> od </w:t>
      </w:r>
      <w:r w:rsidR="001944F6" w:rsidRPr="00B62B9D">
        <w:rPr>
          <w:rFonts w:ascii="Times New Roman" w:hAnsi="Times New Roman"/>
          <w:sz w:val="24"/>
          <w:szCs w:val="24"/>
        </w:rPr>
        <w:t>ukupno planiranih pri</w:t>
      </w:r>
      <w:r w:rsidR="00E06E16" w:rsidRPr="00B62B9D">
        <w:rPr>
          <w:rFonts w:ascii="Times New Roman" w:hAnsi="Times New Roman"/>
          <w:sz w:val="24"/>
          <w:szCs w:val="24"/>
        </w:rPr>
        <w:t>mitaka</w:t>
      </w:r>
      <w:r w:rsidR="00E24294">
        <w:rPr>
          <w:rFonts w:ascii="Times New Roman" w:hAnsi="Times New Roman"/>
          <w:sz w:val="24"/>
          <w:szCs w:val="24"/>
        </w:rPr>
        <w:t>.</w:t>
      </w:r>
      <w:r w:rsidR="001143CC">
        <w:rPr>
          <w:rFonts w:ascii="Times New Roman" w:hAnsi="Times New Roman"/>
          <w:sz w:val="24"/>
          <w:szCs w:val="24"/>
        </w:rPr>
        <w:t xml:space="preserve"> </w:t>
      </w:r>
      <w:r w:rsidR="001143CC" w:rsidRPr="001143CC">
        <w:rPr>
          <w:rFonts w:ascii="Times New Roman" w:hAnsi="Times New Roman"/>
          <w:sz w:val="24"/>
          <w:szCs w:val="24"/>
        </w:rPr>
        <w:t xml:space="preserve">Sukladno provedenom otvorenom postupku javne nabave za nabavu dugoročnog kredita za kapitalne investicije i EU projekte, kao uvjet kreditiranja je bilo sukcesivno korištenje kredita kroz dvije proračunske godine, što je utjecalo na povoljniju kamatnu stopu, te </w:t>
      </w:r>
      <w:r w:rsidR="001143CC" w:rsidRPr="00B62B9D">
        <w:rPr>
          <w:rFonts w:ascii="Times New Roman" w:hAnsi="Times New Roman"/>
          <w:sz w:val="24"/>
          <w:szCs w:val="24"/>
        </w:rPr>
        <w:t>se</w:t>
      </w:r>
      <w:r w:rsidR="00E24294">
        <w:rPr>
          <w:rFonts w:ascii="Times New Roman" w:hAnsi="Times New Roman"/>
          <w:sz w:val="24"/>
          <w:szCs w:val="24"/>
        </w:rPr>
        <w:t xml:space="preserve"> shodno tome</w:t>
      </w:r>
      <w:r w:rsidR="001143CC" w:rsidRPr="00B62B9D">
        <w:rPr>
          <w:rFonts w:ascii="Times New Roman" w:hAnsi="Times New Roman"/>
          <w:sz w:val="24"/>
          <w:szCs w:val="24"/>
        </w:rPr>
        <w:t xml:space="preserve"> realizacija sredstava za dugoročno zaduživanje u iznosu od 14.000.000,00 kn očekuje u drugom dijelu godine.</w:t>
      </w:r>
    </w:p>
    <w:p w:rsidR="00320098" w:rsidRPr="003E03F7" w:rsidRDefault="00320098" w:rsidP="00396128">
      <w:pPr>
        <w:overflowPunct w:val="0"/>
        <w:autoSpaceDE w:val="0"/>
        <w:autoSpaceDN w:val="0"/>
        <w:adjustRightInd w:val="0"/>
        <w:spacing w:after="0"/>
        <w:textAlignment w:val="baseline"/>
        <w:rPr>
          <w:rFonts w:ascii="Times New Roman" w:eastAsia="Times New Roman" w:hAnsi="Times New Roman"/>
          <w:b/>
          <w:sz w:val="24"/>
          <w:szCs w:val="20"/>
          <w:lang w:eastAsia="hr-HR"/>
        </w:rPr>
      </w:pPr>
    </w:p>
    <w:p w:rsidR="00396128" w:rsidRPr="0074050D" w:rsidRDefault="00396128" w:rsidP="0074050D">
      <w:pPr>
        <w:pStyle w:val="Odlomakpopisa"/>
        <w:numPr>
          <w:ilvl w:val="0"/>
          <w:numId w:val="36"/>
        </w:numPr>
        <w:jc w:val="center"/>
        <w:rPr>
          <w:rFonts w:ascii="Times New Roman" w:hAnsi="Times New Roman"/>
          <w:b/>
          <w:sz w:val="28"/>
          <w:szCs w:val="28"/>
        </w:rPr>
      </w:pPr>
      <w:r w:rsidRPr="0074050D">
        <w:rPr>
          <w:rFonts w:ascii="Times New Roman" w:hAnsi="Times New Roman"/>
          <w:b/>
          <w:sz w:val="28"/>
          <w:szCs w:val="28"/>
        </w:rPr>
        <w:t>RASHODI I IZDACI PRORAČUNA</w:t>
      </w:r>
    </w:p>
    <w:p w:rsidR="001F06EA" w:rsidRPr="005A6451" w:rsidRDefault="001F06EA" w:rsidP="005A6451">
      <w:pPr>
        <w:jc w:val="both"/>
        <w:rPr>
          <w:rFonts w:ascii="Times New Roman" w:hAnsi="Times New Roman"/>
          <w:sz w:val="24"/>
          <w:szCs w:val="24"/>
        </w:rPr>
      </w:pPr>
    </w:p>
    <w:p w:rsidR="004B1A62" w:rsidRPr="005A6451" w:rsidRDefault="005A6451" w:rsidP="005A6451">
      <w:pPr>
        <w:jc w:val="both"/>
        <w:rPr>
          <w:rFonts w:ascii="Times New Roman" w:hAnsi="Times New Roman"/>
          <w:sz w:val="24"/>
          <w:szCs w:val="24"/>
        </w:rPr>
      </w:pPr>
      <w:r>
        <w:rPr>
          <w:rFonts w:ascii="Times New Roman" w:hAnsi="Times New Roman"/>
          <w:sz w:val="24"/>
          <w:szCs w:val="24"/>
        </w:rPr>
        <w:t xml:space="preserve">          </w:t>
      </w:r>
      <w:r w:rsidR="001F06EA" w:rsidRPr="00243387">
        <w:rPr>
          <w:rFonts w:ascii="Times New Roman" w:hAnsi="Times New Roman"/>
          <w:sz w:val="24"/>
          <w:szCs w:val="24"/>
        </w:rPr>
        <w:t xml:space="preserve">Izmjenama i dopunama Proračuna 2020. godine, rashodi i izdaci proračuna planirani su u iznosu od 356.328.000,00 kn, a </w:t>
      </w:r>
      <w:r w:rsidR="00657EB7">
        <w:rPr>
          <w:rFonts w:ascii="Times New Roman" w:hAnsi="Times New Roman"/>
          <w:sz w:val="24"/>
          <w:szCs w:val="24"/>
        </w:rPr>
        <w:t xml:space="preserve">u </w:t>
      </w:r>
      <w:r w:rsidR="00EF064D">
        <w:rPr>
          <w:rFonts w:ascii="Times New Roman" w:hAnsi="Times New Roman"/>
          <w:sz w:val="24"/>
          <w:szCs w:val="24"/>
        </w:rPr>
        <w:t>odnosu</w:t>
      </w:r>
      <w:r w:rsidR="00657EB7">
        <w:rPr>
          <w:rFonts w:ascii="Times New Roman" w:hAnsi="Times New Roman"/>
          <w:sz w:val="24"/>
          <w:szCs w:val="24"/>
        </w:rPr>
        <w:t xml:space="preserve"> na očekivane prihode do kraja proračunske godine</w:t>
      </w:r>
      <w:r w:rsidR="00EF064D">
        <w:rPr>
          <w:rFonts w:ascii="Times New Roman" w:hAnsi="Times New Roman"/>
          <w:sz w:val="24"/>
          <w:szCs w:val="24"/>
        </w:rPr>
        <w:t xml:space="preserve"> </w:t>
      </w:r>
      <w:r w:rsidR="004B1A62">
        <w:rPr>
          <w:rFonts w:ascii="Times New Roman" w:hAnsi="Times New Roman"/>
          <w:sz w:val="24"/>
          <w:szCs w:val="24"/>
        </w:rPr>
        <w:t xml:space="preserve">s obzirom na </w:t>
      </w:r>
      <w:r w:rsidR="004B1A62" w:rsidRPr="004B1A62">
        <w:rPr>
          <w:rFonts w:ascii="Times New Roman" w:hAnsi="Times New Roman"/>
          <w:sz w:val="24"/>
          <w:szCs w:val="24"/>
        </w:rPr>
        <w:t>okolnosti vezan</w:t>
      </w:r>
      <w:r w:rsidR="004B1A62">
        <w:rPr>
          <w:rFonts w:ascii="Times New Roman" w:hAnsi="Times New Roman"/>
          <w:sz w:val="24"/>
          <w:szCs w:val="24"/>
        </w:rPr>
        <w:t>e</w:t>
      </w:r>
      <w:r w:rsidR="004B1A62" w:rsidRPr="004B1A62">
        <w:rPr>
          <w:rFonts w:ascii="Times New Roman" w:hAnsi="Times New Roman"/>
          <w:sz w:val="24"/>
          <w:szCs w:val="24"/>
        </w:rPr>
        <w:t xml:space="preserve"> uz pojavu pandemije korona virusa Covid-19</w:t>
      </w:r>
      <w:r w:rsidR="004B1A62">
        <w:rPr>
          <w:rFonts w:ascii="Times New Roman" w:hAnsi="Times New Roman"/>
          <w:sz w:val="24"/>
          <w:szCs w:val="24"/>
        </w:rPr>
        <w:t xml:space="preserve"> te donesene</w:t>
      </w:r>
      <w:r w:rsidR="004B1A62" w:rsidRPr="005A6451">
        <w:rPr>
          <w:rFonts w:ascii="Times New Roman" w:hAnsi="Times New Roman"/>
          <w:sz w:val="24"/>
          <w:szCs w:val="24"/>
        </w:rPr>
        <w:t xml:space="preserve"> odluk</w:t>
      </w:r>
      <w:r w:rsidR="004B1A62" w:rsidRPr="005A6451">
        <w:rPr>
          <w:rFonts w:ascii="Times New Roman" w:hAnsi="Times New Roman"/>
          <w:sz w:val="24"/>
          <w:szCs w:val="24"/>
        </w:rPr>
        <w:t>e</w:t>
      </w:r>
      <w:r w:rsidR="004B1A62" w:rsidRPr="005A6451">
        <w:rPr>
          <w:rFonts w:ascii="Times New Roman" w:hAnsi="Times New Roman"/>
          <w:sz w:val="24"/>
          <w:szCs w:val="24"/>
        </w:rPr>
        <w:t xml:space="preserve"> Gradsko</w:t>
      </w:r>
      <w:r w:rsidR="004B1A62" w:rsidRPr="005A6451">
        <w:rPr>
          <w:rFonts w:ascii="Times New Roman" w:hAnsi="Times New Roman"/>
          <w:sz w:val="24"/>
          <w:szCs w:val="24"/>
        </w:rPr>
        <w:t>g</w:t>
      </w:r>
      <w:r w:rsidR="004B1A62" w:rsidRPr="005A6451">
        <w:rPr>
          <w:rFonts w:ascii="Times New Roman" w:hAnsi="Times New Roman"/>
          <w:sz w:val="24"/>
          <w:szCs w:val="24"/>
        </w:rPr>
        <w:t xml:space="preserve"> vijeće Grada Šibenika na 19. sjednici od 30. ožujka 2020. godine, a kojima su utvrđene mjere:</w:t>
      </w:r>
    </w:p>
    <w:p w:rsidR="004B1A62" w:rsidRPr="005A6451" w:rsidRDefault="004B1A62" w:rsidP="005A6451">
      <w:pPr>
        <w:pStyle w:val="Odlomakpopisa"/>
        <w:numPr>
          <w:ilvl w:val="0"/>
          <w:numId w:val="39"/>
        </w:numPr>
        <w:jc w:val="both"/>
        <w:rPr>
          <w:rFonts w:ascii="Times New Roman" w:hAnsi="Times New Roman"/>
          <w:sz w:val="24"/>
          <w:szCs w:val="24"/>
        </w:rPr>
      </w:pPr>
      <w:r w:rsidRPr="005A6451">
        <w:rPr>
          <w:rFonts w:ascii="Times New Roman" w:hAnsi="Times New Roman"/>
          <w:sz w:val="24"/>
          <w:szCs w:val="24"/>
        </w:rPr>
        <w:t>oslobađanj</w:t>
      </w:r>
      <w:r w:rsidRPr="005A6451">
        <w:rPr>
          <w:rFonts w:ascii="Times New Roman" w:hAnsi="Times New Roman"/>
          <w:sz w:val="24"/>
          <w:szCs w:val="24"/>
        </w:rPr>
        <w:t>a</w:t>
      </w:r>
      <w:r w:rsidRPr="005A6451">
        <w:rPr>
          <w:rFonts w:ascii="Times New Roman" w:hAnsi="Times New Roman"/>
          <w:sz w:val="24"/>
          <w:szCs w:val="24"/>
        </w:rPr>
        <w:t xml:space="preserve"> od plaćanja zakupnine i naknade za korištenje javne površine;</w:t>
      </w:r>
    </w:p>
    <w:p w:rsidR="004B1A62" w:rsidRPr="005A6451" w:rsidRDefault="004B1A62" w:rsidP="005A6451">
      <w:pPr>
        <w:pStyle w:val="Odlomakpopisa"/>
        <w:numPr>
          <w:ilvl w:val="0"/>
          <w:numId w:val="39"/>
        </w:numPr>
        <w:jc w:val="both"/>
        <w:rPr>
          <w:rFonts w:ascii="Times New Roman" w:hAnsi="Times New Roman"/>
          <w:sz w:val="24"/>
          <w:szCs w:val="24"/>
        </w:rPr>
      </w:pPr>
      <w:r w:rsidRPr="005A6451">
        <w:rPr>
          <w:rFonts w:ascii="Times New Roman" w:hAnsi="Times New Roman"/>
          <w:sz w:val="24"/>
          <w:szCs w:val="24"/>
        </w:rPr>
        <w:t>odgoda obveze plaćanja i otpisa komunalne naknade za nekretnine koje služe u svrhu obavljanja poslovne djelatnosti za vrijeme trajanja epidemije korona virusom;</w:t>
      </w:r>
    </w:p>
    <w:p w:rsidR="004B1A62" w:rsidRPr="005A6451" w:rsidRDefault="004B1A62" w:rsidP="005A6451">
      <w:pPr>
        <w:pStyle w:val="Odlomakpopisa"/>
        <w:numPr>
          <w:ilvl w:val="0"/>
          <w:numId w:val="39"/>
        </w:numPr>
        <w:jc w:val="both"/>
        <w:rPr>
          <w:rFonts w:ascii="Times New Roman" w:eastAsia="Times New Roman" w:hAnsi="Times New Roman"/>
          <w:sz w:val="24"/>
          <w:szCs w:val="24"/>
        </w:rPr>
      </w:pPr>
      <w:r w:rsidRPr="005A6451">
        <w:rPr>
          <w:rFonts w:ascii="Times New Roman" w:hAnsi="Times New Roman"/>
          <w:sz w:val="24"/>
          <w:szCs w:val="24"/>
        </w:rPr>
        <w:t>oslobođenje plaćanja participacije roditelja u cijeni boravka djece u dječjim vrtićima kojima je osnivač Grad Šibenik do ponovne mogućnosti korištenja usluga dječjih vrtića</w:t>
      </w:r>
      <w:r w:rsidRPr="005A6451">
        <w:rPr>
          <w:rFonts w:ascii="Times New Roman" w:eastAsia="Times New Roman" w:hAnsi="Times New Roman"/>
          <w:sz w:val="24"/>
          <w:szCs w:val="24"/>
        </w:rPr>
        <w:t>.</w:t>
      </w:r>
    </w:p>
    <w:p w:rsidR="004B1A62" w:rsidRDefault="005A6451" w:rsidP="005A6451">
      <w:pPr>
        <w:tabs>
          <w:tab w:val="left" w:pos="914"/>
        </w:tabs>
        <w:spacing w:after="0"/>
        <w:jc w:val="both"/>
        <w:rPr>
          <w:rFonts w:ascii="Times New Roman" w:hAnsi="Times New Roman"/>
          <w:sz w:val="24"/>
          <w:szCs w:val="24"/>
        </w:rPr>
      </w:pPr>
      <w:r>
        <w:rPr>
          <w:rFonts w:ascii="Times New Roman" w:hAnsi="Times New Roman"/>
          <w:sz w:val="24"/>
          <w:szCs w:val="24"/>
        </w:rPr>
        <w:lastRenderedPageBreak/>
        <w:t xml:space="preserve">            </w:t>
      </w:r>
      <w:r w:rsidR="004B1A62" w:rsidRPr="004B1A62">
        <w:rPr>
          <w:rFonts w:ascii="Times New Roman" w:hAnsi="Times New Roman"/>
          <w:sz w:val="24"/>
          <w:szCs w:val="24"/>
        </w:rPr>
        <w:t>Sukladno Odluci Ministarstva kulture o obustavi plaćanja spomeničke rente (</w:t>
      </w:r>
      <w:r w:rsidR="004B1A62">
        <w:rPr>
          <w:rFonts w:ascii="Times New Roman" w:hAnsi="Times New Roman"/>
          <w:sz w:val="24"/>
          <w:szCs w:val="24"/>
        </w:rPr>
        <w:t>„</w:t>
      </w:r>
      <w:r w:rsidR="004B1A62" w:rsidRPr="004B1A62">
        <w:rPr>
          <w:rFonts w:ascii="Times New Roman" w:hAnsi="Times New Roman"/>
          <w:sz w:val="24"/>
          <w:szCs w:val="24"/>
        </w:rPr>
        <w:t>Narodne novine</w:t>
      </w:r>
      <w:r w:rsidR="004B1A62">
        <w:rPr>
          <w:rFonts w:ascii="Times New Roman" w:hAnsi="Times New Roman"/>
          <w:sz w:val="24"/>
          <w:szCs w:val="24"/>
        </w:rPr>
        <w:t>“</w:t>
      </w:r>
      <w:r w:rsidR="004B1A62" w:rsidRPr="004B1A62">
        <w:rPr>
          <w:rFonts w:ascii="Times New Roman" w:hAnsi="Times New Roman"/>
          <w:sz w:val="24"/>
          <w:szCs w:val="24"/>
        </w:rPr>
        <w:t>, broj 37/2020) od 20. ožujka 2020. godine obustavljeno je plaćanje spomeničke rente za fizičke i pravne osobe obveznike plaćanja, za razdoblje od 2 mjeseca od dana stupanja na snagu Odluke.</w:t>
      </w:r>
      <w:r w:rsidR="004B1A62">
        <w:rPr>
          <w:rFonts w:ascii="Times New Roman" w:hAnsi="Times New Roman"/>
          <w:sz w:val="24"/>
          <w:szCs w:val="24"/>
        </w:rPr>
        <w:t xml:space="preserve"> </w:t>
      </w:r>
    </w:p>
    <w:p w:rsidR="004B1A62" w:rsidRDefault="005A6451" w:rsidP="005A6451">
      <w:pPr>
        <w:tabs>
          <w:tab w:val="left" w:pos="914"/>
        </w:tabs>
        <w:spacing w:after="0"/>
        <w:jc w:val="both"/>
        <w:rPr>
          <w:rFonts w:ascii="Times New Roman" w:hAnsi="Times New Roman"/>
          <w:sz w:val="24"/>
          <w:szCs w:val="24"/>
        </w:rPr>
      </w:pPr>
      <w:r>
        <w:rPr>
          <w:rFonts w:ascii="Times New Roman" w:hAnsi="Times New Roman"/>
          <w:sz w:val="24"/>
          <w:szCs w:val="24"/>
        </w:rPr>
        <w:t xml:space="preserve">             </w:t>
      </w:r>
      <w:r w:rsidR="004B1A62">
        <w:rPr>
          <w:rFonts w:ascii="Times New Roman" w:hAnsi="Times New Roman"/>
          <w:sz w:val="24"/>
          <w:szCs w:val="24"/>
        </w:rPr>
        <w:t xml:space="preserve">Na temelju čl. 95. Zakona o komunalnom gospodarstvu („Narodne novine“ broj 68/18, 110/18 i 32/20), Gradsko vijeće Grada Šibenika na sjednici 30. ožujka 2020. godine donijelo je  i Odluku o dopuni Odluke o komunalnoj naknadi </w:t>
      </w:r>
      <w:r w:rsidR="00B41A20">
        <w:rPr>
          <w:rFonts w:ascii="Times New Roman" w:hAnsi="Times New Roman"/>
          <w:sz w:val="24"/>
          <w:szCs w:val="24"/>
        </w:rPr>
        <w:t xml:space="preserve">te Odluku o dopuni Odluke o komunalnom doprinosu </w:t>
      </w:r>
      <w:r w:rsidR="004B1A62">
        <w:rPr>
          <w:rFonts w:ascii="Times New Roman" w:hAnsi="Times New Roman"/>
          <w:sz w:val="24"/>
          <w:szCs w:val="24"/>
        </w:rPr>
        <w:t>sukladno koj</w:t>
      </w:r>
      <w:r w:rsidR="00B41A20">
        <w:rPr>
          <w:rFonts w:ascii="Times New Roman" w:hAnsi="Times New Roman"/>
          <w:sz w:val="24"/>
          <w:szCs w:val="24"/>
        </w:rPr>
        <w:t>ima</w:t>
      </w:r>
      <w:r w:rsidR="004B1A62">
        <w:rPr>
          <w:rFonts w:ascii="Times New Roman" w:hAnsi="Times New Roman"/>
          <w:sz w:val="24"/>
          <w:szCs w:val="24"/>
        </w:rPr>
        <w:t xml:space="preserve"> </w:t>
      </w:r>
      <w:r w:rsidR="00B41A20">
        <w:rPr>
          <w:rFonts w:ascii="Times New Roman" w:hAnsi="Times New Roman"/>
          <w:sz w:val="24"/>
          <w:szCs w:val="24"/>
        </w:rPr>
        <w:t xml:space="preserve">će </w:t>
      </w:r>
      <w:r w:rsidR="004B1A62">
        <w:rPr>
          <w:rFonts w:ascii="Times New Roman" w:hAnsi="Times New Roman"/>
          <w:sz w:val="24"/>
          <w:szCs w:val="24"/>
        </w:rPr>
        <w:t xml:space="preserve">se </w:t>
      </w:r>
      <w:r w:rsidR="00B41A20">
        <w:rPr>
          <w:rFonts w:ascii="Times New Roman" w:hAnsi="Times New Roman"/>
          <w:sz w:val="24"/>
          <w:szCs w:val="24"/>
        </w:rPr>
        <w:t>u slučaju nastupanja posebnih okolnosti, dio naplaćenih sredstava komunalne naknade i komunalnog doprinosa koristiti i za druge namjene različite od namjena propisanih u Odluci o komunalnoj naknadi („Službeni glasnik Grada Šibenika“, broj 9/18 i 1/19) te Odluci o komunalnom doprinosu (</w:t>
      </w:r>
      <w:r w:rsidR="00B41A20">
        <w:rPr>
          <w:rFonts w:ascii="Times New Roman" w:hAnsi="Times New Roman"/>
          <w:sz w:val="24"/>
          <w:szCs w:val="24"/>
        </w:rPr>
        <w:t>(„Službeni glasnik Grada Šibenika“, broj 9/18 i 1/19)</w:t>
      </w:r>
      <w:r w:rsidR="00B41A20">
        <w:rPr>
          <w:rFonts w:ascii="Times New Roman" w:hAnsi="Times New Roman"/>
          <w:sz w:val="24"/>
          <w:szCs w:val="24"/>
        </w:rPr>
        <w:t>.</w:t>
      </w:r>
    </w:p>
    <w:p w:rsidR="00657EB7" w:rsidRPr="005A6451" w:rsidRDefault="00B41A20" w:rsidP="005A6451">
      <w:pPr>
        <w:tabs>
          <w:tab w:val="left" w:pos="914"/>
        </w:tabs>
        <w:spacing w:after="0"/>
        <w:jc w:val="both"/>
        <w:rPr>
          <w:rFonts w:ascii="Times New Roman" w:hAnsi="Times New Roman"/>
          <w:sz w:val="24"/>
          <w:szCs w:val="24"/>
        </w:rPr>
      </w:pPr>
      <w:r>
        <w:rPr>
          <w:rFonts w:ascii="Times New Roman" w:hAnsi="Times New Roman"/>
          <w:sz w:val="24"/>
          <w:szCs w:val="24"/>
        </w:rPr>
        <w:t xml:space="preserve">             </w:t>
      </w:r>
      <w:r w:rsidRPr="00B41A20">
        <w:rPr>
          <w:rFonts w:ascii="Times New Roman" w:hAnsi="Times New Roman"/>
          <w:sz w:val="24"/>
          <w:szCs w:val="24"/>
        </w:rPr>
        <w:t xml:space="preserve">Nastavno na navedeno, </w:t>
      </w:r>
      <w:r>
        <w:rPr>
          <w:rFonts w:ascii="Times New Roman" w:hAnsi="Times New Roman"/>
          <w:sz w:val="24"/>
          <w:szCs w:val="24"/>
        </w:rPr>
        <w:t>rashodi i izdaci</w:t>
      </w:r>
      <w:r w:rsidR="001F06EA" w:rsidRPr="00B41A20">
        <w:rPr>
          <w:rFonts w:ascii="Times New Roman" w:hAnsi="Times New Roman"/>
          <w:sz w:val="24"/>
          <w:szCs w:val="24"/>
        </w:rPr>
        <w:t xml:space="preserve"> izvršeni </w:t>
      </w:r>
      <w:r>
        <w:rPr>
          <w:rFonts w:ascii="Times New Roman" w:hAnsi="Times New Roman"/>
          <w:sz w:val="24"/>
          <w:szCs w:val="24"/>
        </w:rPr>
        <w:t xml:space="preserve">su </w:t>
      </w:r>
      <w:r w:rsidR="001F06EA" w:rsidRPr="00B41A20">
        <w:rPr>
          <w:rFonts w:ascii="Times New Roman" w:hAnsi="Times New Roman"/>
          <w:sz w:val="24"/>
          <w:szCs w:val="24"/>
        </w:rPr>
        <w:t xml:space="preserve">u </w:t>
      </w:r>
      <w:r w:rsidR="00A43373" w:rsidRPr="00B41A20">
        <w:rPr>
          <w:rFonts w:ascii="Times New Roman" w:hAnsi="Times New Roman"/>
          <w:sz w:val="24"/>
          <w:szCs w:val="24"/>
        </w:rPr>
        <w:t xml:space="preserve">ukupnom </w:t>
      </w:r>
      <w:r w:rsidR="001F06EA" w:rsidRPr="00B41A20">
        <w:rPr>
          <w:rFonts w:ascii="Times New Roman" w:hAnsi="Times New Roman"/>
          <w:sz w:val="24"/>
          <w:szCs w:val="24"/>
        </w:rPr>
        <w:t>iznosu od 129.417.383,86 kn odnosno 36,32% godišnjeg plana.</w:t>
      </w:r>
      <w:r w:rsidR="00657EB7" w:rsidRPr="00B41A20">
        <w:rPr>
          <w:rFonts w:ascii="Times New Roman" w:hAnsi="Times New Roman"/>
          <w:sz w:val="24"/>
          <w:szCs w:val="24"/>
        </w:rPr>
        <w:t xml:space="preserve"> </w:t>
      </w:r>
    </w:p>
    <w:p w:rsidR="00F33FF1" w:rsidRDefault="00F33FF1" w:rsidP="00F33FF1">
      <w:pPr>
        <w:spacing w:after="0"/>
        <w:jc w:val="both"/>
        <w:rPr>
          <w:rFonts w:ascii="Times New Roman" w:hAnsi="Times New Roman"/>
          <w:sz w:val="24"/>
          <w:szCs w:val="24"/>
        </w:rPr>
      </w:pPr>
    </w:p>
    <w:p w:rsidR="00F33FF1" w:rsidRPr="0073318A" w:rsidRDefault="00F33FF1" w:rsidP="00F33FF1">
      <w:pPr>
        <w:spacing w:after="0"/>
        <w:jc w:val="both"/>
        <w:rPr>
          <w:rFonts w:ascii="Times New Roman" w:hAnsi="Times New Roman"/>
          <w:sz w:val="24"/>
          <w:szCs w:val="24"/>
        </w:rPr>
      </w:pPr>
      <w:r w:rsidRPr="0073318A">
        <w:rPr>
          <w:rFonts w:ascii="Times New Roman" w:hAnsi="Times New Roman"/>
          <w:sz w:val="24"/>
          <w:szCs w:val="24"/>
        </w:rPr>
        <w:t xml:space="preserve">Analizirajući </w:t>
      </w:r>
      <w:r>
        <w:rPr>
          <w:rFonts w:ascii="Times New Roman" w:hAnsi="Times New Roman"/>
          <w:sz w:val="24"/>
          <w:szCs w:val="24"/>
        </w:rPr>
        <w:t xml:space="preserve">rashode </w:t>
      </w:r>
      <w:r w:rsidRPr="0073318A">
        <w:rPr>
          <w:rFonts w:ascii="Times New Roman" w:hAnsi="Times New Roman"/>
          <w:sz w:val="24"/>
          <w:szCs w:val="24"/>
        </w:rPr>
        <w:t xml:space="preserve"> po strukturi daje se sljedeće obrazloženje:</w:t>
      </w:r>
    </w:p>
    <w:p w:rsidR="001F06EA" w:rsidRPr="00243387" w:rsidRDefault="001F06EA" w:rsidP="001F06EA">
      <w:pPr>
        <w:tabs>
          <w:tab w:val="left" w:pos="914"/>
        </w:tabs>
        <w:jc w:val="both"/>
        <w:rPr>
          <w:rFonts w:ascii="Times New Roman" w:hAnsi="Times New Roman"/>
          <w:b/>
          <w:sz w:val="24"/>
          <w:szCs w:val="24"/>
        </w:rPr>
      </w:pPr>
    </w:p>
    <w:p w:rsidR="001F06EA" w:rsidRPr="00243387" w:rsidRDefault="001F06EA" w:rsidP="001F06EA">
      <w:pPr>
        <w:tabs>
          <w:tab w:val="left" w:pos="914"/>
        </w:tabs>
        <w:jc w:val="both"/>
        <w:rPr>
          <w:rFonts w:ascii="Times New Roman" w:hAnsi="Times New Roman"/>
          <w:b/>
          <w:sz w:val="24"/>
          <w:szCs w:val="24"/>
        </w:rPr>
      </w:pPr>
      <w:r w:rsidRPr="00243387">
        <w:rPr>
          <w:rFonts w:ascii="Times New Roman" w:hAnsi="Times New Roman"/>
          <w:b/>
          <w:sz w:val="24"/>
          <w:szCs w:val="24"/>
        </w:rPr>
        <w:t>A - Rashodi poslovanja</w:t>
      </w:r>
    </w:p>
    <w:p w:rsidR="001F06EA" w:rsidRPr="00243387" w:rsidRDefault="001F06EA" w:rsidP="001F06EA">
      <w:pPr>
        <w:tabs>
          <w:tab w:val="left" w:pos="914"/>
        </w:tabs>
        <w:spacing w:after="0"/>
        <w:jc w:val="both"/>
        <w:rPr>
          <w:rFonts w:ascii="Times New Roman" w:hAnsi="Times New Roman"/>
          <w:sz w:val="24"/>
          <w:szCs w:val="24"/>
        </w:rPr>
      </w:pPr>
      <w:r w:rsidRPr="00243387">
        <w:rPr>
          <w:rFonts w:ascii="Times New Roman" w:hAnsi="Times New Roman"/>
          <w:sz w:val="24"/>
          <w:szCs w:val="24"/>
        </w:rPr>
        <w:tab/>
      </w:r>
    </w:p>
    <w:p w:rsidR="001F06EA" w:rsidRPr="00243387" w:rsidRDefault="001F06EA" w:rsidP="001F06EA">
      <w:pPr>
        <w:tabs>
          <w:tab w:val="left" w:pos="914"/>
        </w:tabs>
        <w:jc w:val="both"/>
        <w:rPr>
          <w:rFonts w:ascii="Times New Roman" w:hAnsi="Times New Roman"/>
          <w:b/>
          <w:sz w:val="24"/>
          <w:szCs w:val="24"/>
        </w:rPr>
      </w:pPr>
      <w:r w:rsidRPr="00243387">
        <w:rPr>
          <w:rFonts w:ascii="Times New Roman" w:hAnsi="Times New Roman"/>
          <w:sz w:val="24"/>
          <w:szCs w:val="24"/>
        </w:rPr>
        <w:tab/>
        <w:t>Rashodi poslovanja (3) su ostvareni  u iznosu od 107.405.376,68 kn, što je 44,69% planiranih sredstava.</w:t>
      </w:r>
    </w:p>
    <w:p w:rsidR="001F06EA" w:rsidRPr="00243387" w:rsidRDefault="001F06EA" w:rsidP="001F06EA">
      <w:pPr>
        <w:tabs>
          <w:tab w:val="left" w:pos="914"/>
        </w:tabs>
        <w:spacing w:after="0"/>
        <w:jc w:val="both"/>
        <w:rPr>
          <w:rFonts w:ascii="Times New Roman" w:hAnsi="Times New Roman"/>
          <w:sz w:val="24"/>
          <w:szCs w:val="24"/>
        </w:rPr>
      </w:pPr>
      <w:r w:rsidRPr="00243387">
        <w:rPr>
          <w:rFonts w:ascii="Times New Roman" w:hAnsi="Times New Roman"/>
          <w:sz w:val="24"/>
          <w:szCs w:val="24"/>
        </w:rPr>
        <w:t xml:space="preserve">               Najveću stavku čine rashodi za zaposlene (31) u iznosu od 58.959.356,94 kn, što je 48,79% ostvarenja u odnosu na godišnji plan. Ovu skupinu rashoda čine plaće za redovan rad, prekovremeni rad, posebni uvjeti rada, doprinosi za obvezna osiguranja te ostali rashode za zaposlene. </w:t>
      </w:r>
    </w:p>
    <w:p w:rsidR="001F06EA" w:rsidRPr="00243387" w:rsidRDefault="001F06EA" w:rsidP="001F06EA">
      <w:pPr>
        <w:tabs>
          <w:tab w:val="left" w:pos="914"/>
        </w:tabs>
        <w:spacing w:after="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 xml:space="preserve">Na značajno povećanje je utjecala promjena u načinu planiranja rashoda za zaposlene u osnovnim školama obzirom da su se navedeni rashodi koji iznose oko 53 </w:t>
      </w:r>
      <w:proofErr w:type="spellStart"/>
      <w:r w:rsidRPr="00243387">
        <w:rPr>
          <w:rFonts w:ascii="Times New Roman" w:hAnsi="Times New Roman"/>
          <w:sz w:val="24"/>
          <w:szCs w:val="24"/>
        </w:rPr>
        <w:t>mil</w:t>
      </w:r>
      <w:proofErr w:type="spellEnd"/>
      <w:r w:rsidRPr="00243387">
        <w:rPr>
          <w:rFonts w:ascii="Times New Roman" w:hAnsi="Times New Roman"/>
          <w:sz w:val="24"/>
          <w:szCs w:val="24"/>
        </w:rPr>
        <w:t xml:space="preserve">. </w:t>
      </w:r>
      <w:r w:rsidR="00C47275">
        <w:rPr>
          <w:rFonts w:ascii="Times New Roman" w:hAnsi="Times New Roman"/>
          <w:sz w:val="24"/>
          <w:szCs w:val="24"/>
        </w:rPr>
        <w:t>kn</w:t>
      </w:r>
      <w:r w:rsidRPr="00243387">
        <w:rPr>
          <w:rFonts w:ascii="Times New Roman" w:hAnsi="Times New Roman"/>
          <w:sz w:val="24"/>
          <w:szCs w:val="24"/>
        </w:rPr>
        <w:t xml:space="preserve"> godišnje, od 2020. godine po prvi put uključili u Proračun Grada, a sukladno nalogu Državnog ureda za reviziju te planirano povećanje sredstava za plaće od 11,5% za zaposlenike koji se financiraju iz Proračuna Grada Šibenika. Navedeno se odnosi</w:t>
      </w:r>
      <w:r w:rsidR="00E9345E">
        <w:rPr>
          <w:rFonts w:ascii="Times New Roman" w:hAnsi="Times New Roman"/>
          <w:sz w:val="24"/>
          <w:szCs w:val="24"/>
        </w:rPr>
        <w:t>lo</w:t>
      </w:r>
      <w:r w:rsidRPr="00243387">
        <w:rPr>
          <w:rFonts w:ascii="Times New Roman" w:hAnsi="Times New Roman"/>
          <w:sz w:val="24"/>
          <w:szCs w:val="24"/>
        </w:rPr>
        <w:t xml:space="preserve"> na sve proračunske korisnike osim osnovnih škola koji se financiraju iz Državnog proračuna te Javne vatrogasne postrojbe, Dječjeg vrtića Šibenska maslina i Dječjeg vrtića Smilje koji su već uskladili povećanje plaće s povećanjem plaća državnih službenika u istom postotku.</w:t>
      </w:r>
    </w:p>
    <w:p w:rsidR="001F06EA" w:rsidRPr="00243387" w:rsidRDefault="001F06EA" w:rsidP="001F06EA">
      <w:pPr>
        <w:pStyle w:val="Odlomakpopisa"/>
        <w:tabs>
          <w:tab w:val="left" w:pos="914"/>
        </w:tabs>
        <w:ind w:left="0"/>
        <w:jc w:val="both"/>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Sljedeća skupina rashoda poslovanja su materijalni rashodi (32) u iznosu 34.547.523,34 kn, što je 42,61% ostvarenja u odnosu na godišnji plan.  Najveće stavke su rashodi za komunalne</w:t>
      </w:r>
      <w:r w:rsidR="001A5359">
        <w:rPr>
          <w:rFonts w:ascii="Times New Roman" w:hAnsi="Times New Roman"/>
          <w:sz w:val="24"/>
          <w:szCs w:val="24"/>
        </w:rPr>
        <w:t xml:space="preserve"> </w:t>
      </w:r>
      <w:r w:rsidRPr="00243387">
        <w:rPr>
          <w:rFonts w:ascii="Times New Roman" w:hAnsi="Times New Roman"/>
          <w:sz w:val="24"/>
          <w:szCs w:val="24"/>
        </w:rPr>
        <w:t xml:space="preserve">usluge (7.009.167,15 kn), usluge tekućeg i investicijskog održavanja (5.564.444,82 kn), energija (4.914.765,02 kn), ostali nespomenuti rashodi poslovanja (4.155.524,17 kn) te usluge telefona, pošte i prijevoza (2.119.733,25 kn). </w:t>
      </w:r>
    </w:p>
    <w:p w:rsidR="001F06EA" w:rsidRPr="00243387" w:rsidRDefault="001F06EA" w:rsidP="001F06EA">
      <w:pPr>
        <w:pStyle w:val="Odlomakpopisa"/>
        <w:tabs>
          <w:tab w:val="left" w:pos="914"/>
        </w:tabs>
        <w:ind w:left="0"/>
        <w:jc w:val="both"/>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 xml:space="preserve">Ostali rashodi (38) obuhvaćaju tekuće donacije neprofitnim organizacijama, udrugama i političkim strankama, sportskim i kulturnim društvima te naknade šteta pravnim i </w:t>
      </w:r>
      <w:r w:rsidRPr="00243387">
        <w:rPr>
          <w:rFonts w:ascii="Times New Roman" w:hAnsi="Times New Roman"/>
          <w:sz w:val="24"/>
          <w:szCs w:val="24"/>
        </w:rPr>
        <w:lastRenderedPageBreak/>
        <w:t>fizičkim osobama temeljem sudskih presuda i nagodbi. Ukupno su izvršeni u iznosu od 5.695.857,42 kn, odnosno 26,94% u odnosu na plan.</w:t>
      </w:r>
    </w:p>
    <w:p w:rsidR="001F06EA" w:rsidRPr="00243387" w:rsidRDefault="001F06EA" w:rsidP="001F06EA">
      <w:pPr>
        <w:pStyle w:val="Odlomakpopisa"/>
        <w:tabs>
          <w:tab w:val="left" w:pos="914"/>
        </w:tabs>
        <w:ind w:left="0"/>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 xml:space="preserve">Pomoći dane u inozemstvu i unutar opće države (36) su ostvarene u iznosu od 3.077.314,90 kn, odnosno 26,94% u odnosu na plan, a najvećim dijelom odnose se na materijalne troškove mjesnih odbora i gradskih četvrti, tekuće prijenose školama temeljem prijenosa EU sredstava (pomoćnici u nastavi/školska shema/projekt prehrane), sufinanciranje primarne zdravstvene zaštite na otoku </w:t>
      </w:r>
      <w:proofErr w:type="spellStart"/>
      <w:r w:rsidRPr="00243387">
        <w:rPr>
          <w:rFonts w:ascii="Times New Roman" w:hAnsi="Times New Roman"/>
          <w:sz w:val="24"/>
          <w:szCs w:val="24"/>
        </w:rPr>
        <w:t>Kapriju</w:t>
      </w:r>
      <w:proofErr w:type="spellEnd"/>
      <w:r w:rsidRPr="00243387">
        <w:rPr>
          <w:rFonts w:ascii="Times New Roman" w:hAnsi="Times New Roman"/>
          <w:sz w:val="24"/>
          <w:szCs w:val="24"/>
        </w:rPr>
        <w:t xml:space="preserve"> i </w:t>
      </w:r>
      <w:proofErr w:type="spellStart"/>
      <w:r w:rsidRPr="00243387">
        <w:rPr>
          <w:rFonts w:ascii="Times New Roman" w:hAnsi="Times New Roman"/>
          <w:sz w:val="24"/>
          <w:szCs w:val="24"/>
        </w:rPr>
        <w:t>Žirju</w:t>
      </w:r>
      <w:proofErr w:type="spellEnd"/>
      <w:r w:rsidRPr="00243387">
        <w:rPr>
          <w:rFonts w:ascii="Times New Roman" w:hAnsi="Times New Roman"/>
          <w:sz w:val="24"/>
          <w:szCs w:val="24"/>
        </w:rPr>
        <w:t xml:space="preserve"> te</w:t>
      </w:r>
      <w:r w:rsidRPr="00243387">
        <w:t xml:space="preserve"> </w:t>
      </w:r>
      <w:r w:rsidRPr="00243387">
        <w:rPr>
          <w:rFonts w:ascii="Times New Roman" w:hAnsi="Times New Roman"/>
          <w:sz w:val="24"/>
          <w:szCs w:val="24"/>
        </w:rPr>
        <w:t>rubnih područja grada Šibenika (</w:t>
      </w:r>
      <w:proofErr w:type="spellStart"/>
      <w:r w:rsidRPr="00243387">
        <w:rPr>
          <w:rFonts w:ascii="Times New Roman" w:hAnsi="Times New Roman"/>
          <w:sz w:val="24"/>
          <w:szCs w:val="24"/>
        </w:rPr>
        <w:t>Tromilja</w:t>
      </w:r>
      <w:proofErr w:type="spellEnd"/>
      <w:r w:rsidRPr="00243387">
        <w:rPr>
          <w:rFonts w:ascii="Times New Roman" w:hAnsi="Times New Roman"/>
          <w:sz w:val="24"/>
          <w:szCs w:val="24"/>
        </w:rPr>
        <w:t xml:space="preserve">, </w:t>
      </w:r>
      <w:proofErr w:type="spellStart"/>
      <w:r w:rsidRPr="00243387">
        <w:rPr>
          <w:rFonts w:ascii="Times New Roman" w:hAnsi="Times New Roman"/>
          <w:sz w:val="24"/>
          <w:szCs w:val="24"/>
        </w:rPr>
        <w:t>Boraja</w:t>
      </w:r>
      <w:proofErr w:type="spellEnd"/>
      <w:r w:rsidRPr="00243387">
        <w:rPr>
          <w:rFonts w:ascii="Times New Roman" w:hAnsi="Times New Roman"/>
          <w:sz w:val="24"/>
          <w:szCs w:val="24"/>
        </w:rPr>
        <w:t xml:space="preserve">, Perković, otok Zlarin), sufinanciranje organizacije maturalnih plesova srednjih škola na području </w:t>
      </w:r>
      <w:r w:rsidR="00DF4F23">
        <w:rPr>
          <w:rFonts w:ascii="Times New Roman" w:hAnsi="Times New Roman"/>
          <w:sz w:val="24"/>
          <w:szCs w:val="24"/>
        </w:rPr>
        <w:t>g</w:t>
      </w:r>
      <w:r w:rsidRPr="00243387">
        <w:rPr>
          <w:rFonts w:ascii="Times New Roman" w:hAnsi="Times New Roman"/>
          <w:sz w:val="24"/>
          <w:szCs w:val="24"/>
        </w:rPr>
        <w:t xml:space="preserve">rada, tekuće prijenose za partnere na projektu energetske obnove DV Vidici te OŠ J. </w:t>
      </w:r>
      <w:proofErr w:type="spellStart"/>
      <w:r w:rsidRPr="00243387">
        <w:rPr>
          <w:rFonts w:ascii="Times New Roman" w:hAnsi="Times New Roman"/>
          <w:sz w:val="24"/>
          <w:szCs w:val="24"/>
        </w:rPr>
        <w:t>Šižgorića</w:t>
      </w:r>
      <w:proofErr w:type="spellEnd"/>
      <w:r w:rsidRPr="00243387">
        <w:rPr>
          <w:rFonts w:ascii="Times New Roman" w:hAnsi="Times New Roman"/>
          <w:sz w:val="24"/>
          <w:szCs w:val="24"/>
        </w:rPr>
        <w:t xml:space="preserve">, Hrvatski centar koralja Zlarin, kapitalnu pomoć za sufinanciranje radova izgradnje Kampusa </w:t>
      </w:r>
      <w:proofErr w:type="spellStart"/>
      <w:r w:rsidRPr="00243387">
        <w:rPr>
          <w:rFonts w:ascii="Times New Roman" w:hAnsi="Times New Roman"/>
          <w:sz w:val="24"/>
          <w:szCs w:val="24"/>
        </w:rPr>
        <w:t>Palacin</w:t>
      </w:r>
      <w:proofErr w:type="spellEnd"/>
      <w:r w:rsidRPr="00243387">
        <w:rPr>
          <w:rFonts w:ascii="Times New Roman" w:hAnsi="Times New Roman"/>
          <w:sz w:val="24"/>
          <w:szCs w:val="24"/>
        </w:rPr>
        <w:t xml:space="preserve">, kapitalnu pomoć APN-u sukladno Sporazumu o međusobnim pravim i obvezama te za sufinanciranje dislociranog Studija energetike. </w:t>
      </w:r>
    </w:p>
    <w:p w:rsidR="001F06EA" w:rsidRPr="00243387" w:rsidRDefault="001F06EA" w:rsidP="001F06EA">
      <w:pPr>
        <w:pStyle w:val="Odlomakpopisa"/>
        <w:tabs>
          <w:tab w:val="left" w:pos="914"/>
        </w:tabs>
        <w:ind w:left="0"/>
        <w:jc w:val="both"/>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Rashodi za subvencije (35) ostvareni su u ukupnom iznosu od 2.540.066,83 kn, što je 51,94% u odnosu na plan, a odnose na subvencije javnog cestovnog i brodskog prijevoza te za društvo Podi Šibenik d.o.o.</w:t>
      </w:r>
    </w:p>
    <w:p w:rsidR="001F06EA" w:rsidRPr="00243387" w:rsidRDefault="001F06EA" w:rsidP="001F06EA">
      <w:pPr>
        <w:pStyle w:val="Odlomakpopisa"/>
        <w:tabs>
          <w:tab w:val="left" w:pos="914"/>
        </w:tabs>
        <w:ind w:left="0"/>
        <w:jc w:val="both"/>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Naknade građanima i kućanstvima na temelju osiguranja i druge naknade (37) ostvareni su u iznosu od 1.617.872,91 kn, odnosno 35,36% u odnosu na plan, a odnose se na stipendije te naknade u sklopu socijalnog programa.</w:t>
      </w:r>
    </w:p>
    <w:p w:rsidR="001F06EA" w:rsidRPr="00243387" w:rsidRDefault="001F06EA" w:rsidP="001F06EA">
      <w:pPr>
        <w:pStyle w:val="Odlomakpopisa"/>
        <w:tabs>
          <w:tab w:val="left" w:pos="914"/>
        </w:tabs>
        <w:ind w:left="0"/>
        <w:jc w:val="both"/>
        <w:rPr>
          <w:rFonts w:ascii="Times New Roman" w:hAnsi="Times New Roman"/>
          <w:sz w:val="24"/>
          <w:szCs w:val="24"/>
        </w:rPr>
      </w:pPr>
    </w:p>
    <w:p w:rsidR="001F06EA" w:rsidRPr="00243387" w:rsidRDefault="001F06EA" w:rsidP="001F06EA">
      <w:pPr>
        <w:pStyle w:val="Odlomakpopisa"/>
        <w:tabs>
          <w:tab w:val="left" w:pos="914"/>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Financijski rashodi (34) iz ove skupine rashoda su ostvareni u iznosu od 967.384,34 kn, što je 55,98% u odnosu na plan, a odnose se na kamate na primljene kredite, zatezne kamate, bankarske usluge i usluge platnog prometa, negativne tečajne razlike.</w:t>
      </w:r>
    </w:p>
    <w:p w:rsidR="001F06EA" w:rsidRPr="00243387" w:rsidRDefault="001F06EA" w:rsidP="001F06EA">
      <w:pPr>
        <w:pStyle w:val="Odlomakpopisa"/>
        <w:tabs>
          <w:tab w:val="left" w:pos="914"/>
        </w:tabs>
        <w:ind w:left="0"/>
        <w:jc w:val="both"/>
        <w:rPr>
          <w:rFonts w:ascii="Times New Roman" w:hAnsi="Times New Roman"/>
          <w:b/>
          <w:sz w:val="24"/>
          <w:szCs w:val="24"/>
        </w:rPr>
      </w:pPr>
    </w:p>
    <w:p w:rsidR="001F06EA" w:rsidRPr="00243387" w:rsidRDefault="001F06EA" w:rsidP="001F06EA">
      <w:pPr>
        <w:tabs>
          <w:tab w:val="left" w:pos="709"/>
        </w:tabs>
        <w:spacing w:after="0"/>
        <w:jc w:val="both"/>
        <w:rPr>
          <w:rFonts w:ascii="Times New Roman" w:hAnsi="Times New Roman"/>
          <w:b/>
          <w:sz w:val="24"/>
          <w:szCs w:val="24"/>
        </w:rPr>
      </w:pPr>
      <w:r w:rsidRPr="00243387">
        <w:rPr>
          <w:rFonts w:ascii="Times New Roman" w:hAnsi="Times New Roman"/>
          <w:b/>
          <w:sz w:val="24"/>
          <w:szCs w:val="24"/>
        </w:rPr>
        <w:t>B - Rashodi za nabavu nefinancijske imovine</w:t>
      </w:r>
    </w:p>
    <w:p w:rsidR="001F06EA" w:rsidRPr="00243387" w:rsidRDefault="001F06EA" w:rsidP="001F06EA">
      <w:pPr>
        <w:tabs>
          <w:tab w:val="left" w:pos="709"/>
        </w:tabs>
        <w:spacing w:after="0"/>
        <w:jc w:val="both"/>
        <w:rPr>
          <w:rFonts w:ascii="Times New Roman" w:hAnsi="Times New Roman"/>
          <w:sz w:val="24"/>
          <w:szCs w:val="24"/>
        </w:rPr>
      </w:pPr>
    </w:p>
    <w:p w:rsidR="001F06EA" w:rsidRPr="00243387" w:rsidRDefault="001F06EA" w:rsidP="001F06EA">
      <w:pPr>
        <w:tabs>
          <w:tab w:val="left" w:pos="709"/>
        </w:tabs>
        <w:jc w:val="both"/>
        <w:rPr>
          <w:rFonts w:ascii="Times New Roman" w:hAnsi="Times New Roman"/>
          <w:sz w:val="24"/>
          <w:szCs w:val="24"/>
        </w:rPr>
      </w:pPr>
      <w:r w:rsidRPr="00243387">
        <w:rPr>
          <w:rFonts w:ascii="Times New Roman" w:hAnsi="Times New Roman"/>
          <w:sz w:val="24"/>
          <w:szCs w:val="24"/>
        </w:rPr>
        <w:tab/>
        <w:t>Rashodi za nabavu nefinancijske imovine (4) su izvršeni u iznosu od 20.449.914,97 kn, što je 18,12% u odnosu na godišnji plan.</w:t>
      </w:r>
    </w:p>
    <w:p w:rsidR="001F06EA" w:rsidRPr="00243387" w:rsidRDefault="001F06EA" w:rsidP="001F06EA">
      <w:pPr>
        <w:pStyle w:val="Odlomakpopisa"/>
        <w:tabs>
          <w:tab w:val="left" w:pos="709"/>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Najveću stavku u ovoj skupini čine rashodi za nabavu proizvedene dugotrajne imovine (42), a izvršeni su u iznosu od 10.345.586,46 kn, odnosno 18,23% u odnosu na plan.</w:t>
      </w:r>
    </w:p>
    <w:p w:rsidR="001F06EA" w:rsidRPr="00243387" w:rsidRDefault="001F06EA" w:rsidP="001F06EA">
      <w:pPr>
        <w:pStyle w:val="Odlomakpopisa"/>
        <w:tabs>
          <w:tab w:val="left" w:pos="709"/>
        </w:tabs>
        <w:ind w:left="0"/>
        <w:jc w:val="both"/>
        <w:rPr>
          <w:rFonts w:ascii="Times New Roman" w:hAnsi="Times New Roman"/>
          <w:sz w:val="24"/>
          <w:szCs w:val="24"/>
        </w:rPr>
      </w:pPr>
      <w:r w:rsidRPr="00243387">
        <w:rPr>
          <w:rFonts w:ascii="Times New Roman" w:hAnsi="Times New Roman"/>
          <w:sz w:val="24"/>
          <w:szCs w:val="24"/>
        </w:rPr>
        <w:t>Najznačajniji projekti u okviru ove skupine su uređenje Ulice kralja Zvonimira, Centar za nove tehnologije i poduzetništvo Trokut, evidentiranje poslovnih promjena u sklopu projekta razvoja TEF-a nastalih po Ugovoru o zajmu i sporazumu radi osiguranja novčane tražbine prijenosom vlasništva ukoliko se kratkoročna pozajmica ne vrati u roku godine dana, uređenje dječjih i sportskih igrališta, uređenje Ulice kraljice Jelene, izgradnja podzemnih kontejnera po gradskim četvrtima</w:t>
      </w:r>
      <w:r w:rsidR="00042B2F">
        <w:rPr>
          <w:rFonts w:ascii="Times New Roman" w:hAnsi="Times New Roman"/>
          <w:sz w:val="24"/>
          <w:szCs w:val="24"/>
        </w:rPr>
        <w:t>.</w:t>
      </w:r>
    </w:p>
    <w:p w:rsidR="001F06EA" w:rsidRPr="00243387" w:rsidRDefault="001F06EA" w:rsidP="001F06EA">
      <w:pPr>
        <w:pStyle w:val="Odlomakpopisa"/>
        <w:tabs>
          <w:tab w:val="left" w:pos="709"/>
        </w:tabs>
        <w:ind w:left="0"/>
        <w:jc w:val="both"/>
        <w:rPr>
          <w:rFonts w:ascii="Times New Roman" w:hAnsi="Times New Roman"/>
          <w:sz w:val="24"/>
          <w:szCs w:val="24"/>
        </w:rPr>
      </w:pPr>
    </w:p>
    <w:p w:rsidR="001F06EA" w:rsidRPr="00243387" w:rsidRDefault="001F06EA" w:rsidP="001F06EA">
      <w:pPr>
        <w:pStyle w:val="Odlomakpopisa"/>
        <w:tabs>
          <w:tab w:val="left" w:pos="709"/>
        </w:tabs>
        <w:ind w:left="0"/>
        <w:jc w:val="both"/>
        <w:rPr>
          <w:rFonts w:ascii="Times New Roman" w:hAnsi="Times New Roman"/>
          <w:sz w:val="24"/>
          <w:szCs w:val="24"/>
        </w:rPr>
      </w:pPr>
      <w:r>
        <w:rPr>
          <w:rFonts w:ascii="Times New Roman" w:hAnsi="Times New Roman"/>
          <w:sz w:val="24"/>
          <w:szCs w:val="24"/>
        </w:rPr>
        <w:tab/>
      </w:r>
      <w:r w:rsidRPr="00243387">
        <w:rPr>
          <w:rFonts w:ascii="Times New Roman" w:hAnsi="Times New Roman"/>
          <w:sz w:val="24"/>
          <w:szCs w:val="24"/>
        </w:rPr>
        <w:t xml:space="preserve">Rashodi za dodatna ulaganja na nefinancijskoj imovini (45) koji su izvršeni u iznosu od 3.468.522,65 kn, odnosno 12,68 % u odnosu na godišnji plan. Navedeni iznos najvećim dijelom je utrošen na energetsku obnovu DV Vidici, energetsku obnovu DV Šibenski </w:t>
      </w:r>
      <w:proofErr w:type="spellStart"/>
      <w:r w:rsidRPr="00243387">
        <w:rPr>
          <w:rFonts w:ascii="Times New Roman" w:hAnsi="Times New Roman"/>
          <w:sz w:val="24"/>
          <w:szCs w:val="24"/>
        </w:rPr>
        <w:t>tići</w:t>
      </w:r>
      <w:proofErr w:type="spellEnd"/>
      <w:r w:rsidRPr="00243387">
        <w:rPr>
          <w:rFonts w:ascii="Times New Roman" w:hAnsi="Times New Roman"/>
          <w:sz w:val="24"/>
          <w:szCs w:val="24"/>
        </w:rPr>
        <w:t>, energetsku obnovu  DV Građa, kapitalna ulaganja u gradsku imovinu te energetsku obnovu OŠ Vidici.</w:t>
      </w:r>
    </w:p>
    <w:p w:rsidR="001F06EA" w:rsidRPr="00243387" w:rsidRDefault="001F06EA" w:rsidP="001F06EA">
      <w:pPr>
        <w:pStyle w:val="Odlomakpopisa"/>
        <w:tabs>
          <w:tab w:val="left" w:pos="709"/>
        </w:tabs>
        <w:ind w:left="0"/>
        <w:jc w:val="both"/>
        <w:rPr>
          <w:rFonts w:ascii="Times New Roman" w:hAnsi="Times New Roman"/>
          <w:sz w:val="24"/>
          <w:szCs w:val="24"/>
        </w:rPr>
      </w:pPr>
    </w:p>
    <w:p w:rsidR="001F06EA" w:rsidRPr="00243387" w:rsidRDefault="001F06EA" w:rsidP="001F06EA">
      <w:pPr>
        <w:pStyle w:val="Odlomakpopisa"/>
        <w:tabs>
          <w:tab w:val="left" w:pos="709"/>
        </w:tabs>
        <w:ind w:left="0"/>
        <w:jc w:val="both"/>
        <w:rPr>
          <w:rFonts w:ascii="Times New Roman" w:hAnsi="Times New Roman"/>
          <w:sz w:val="24"/>
          <w:szCs w:val="24"/>
        </w:rPr>
      </w:pPr>
      <w:r>
        <w:rPr>
          <w:rFonts w:ascii="Times New Roman" w:hAnsi="Times New Roman"/>
          <w:sz w:val="24"/>
          <w:szCs w:val="24"/>
        </w:rPr>
        <w:lastRenderedPageBreak/>
        <w:tab/>
      </w:r>
      <w:r w:rsidRPr="00243387">
        <w:rPr>
          <w:rFonts w:ascii="Times New Roman" w:hAnsi="Times New Roman"/>
          <w:sz w:val="24"/>
          <w:szCs w:val="24"/>
        </w:rPr>
        <w:t xml:space="preserve">Sljedeći u ovoj skupini - rashodi za nabavu </w:t>
      </w:r>
      <w:proofErr w:type="spellStart"/>
      <w:r w:rsidRPr="00243387">
        <w:rPr>
          <w:rFonts w:ascii="Times New Roman" w:hAnsi="Times New Roman"/>
          <w:sz w:val="24"/>
          <w:szCs w:val="24"/>
        </w:rPr>
        <w:t>neproizvedene</w:t>
      </w:r>
      <w:proofErr w:type="spellEnd"/>
      <w:r w:rsidRPr="00243387">
        <w:rPr>
          <w:rFonts w:ascii="Times New Roman" w:hAnsi="Times New Roman"/>
          <w:sz w:val="24"/>
          <w:szCs w:val="24"/>
        </w:rPr>
        <w:t xml:space="preserve"> imovine (41) izvršeni su u iznosu od 6.635.805,86 kn što je 23,05% plana, a navedeni iznos najvećim dijelom je utrošen za radove na revitalizaciji tvrđave sv. Ivane, geodetske podloge te ulaganja u računalne programe (evidencija nekretnina u sklopu </w:t>
      </w:r>
      <w:proofErr w:type="spellStart"/>
      <w:r w:rsidRPr="00243387">
        <w:rPr>
          <w:rFonts w:ascii="Times New Roman" w:hAnsi="Times New Roman"/>
          <w:sz w:val="24"/>
          <w:szCs w:val="24"/>
        </w:rPr>
        <w:t>webGIS</w:t>
      </w:r>
      <w:proofErr w:type="spellEnd"/>
      <w:r w:rsidRPr="00243387">
        <w:rPr>
          <w:rFonts w:ascii="Times New Roman" w:hAnsi="Times New Roman"/>
          <w:sz w:val="24"/>
          <w:szCs w:val="24"/>
        </w:rPr>
        <w:t xml:space="preserve"> sustava).</w:t>
      </w:r>
    </w:p>
    <w:p w:rsidR="001F06EA" w:rsidRPr="00243387" w:rsidRDefault="001F06EA" w:rsidP="001F06EA">
      <w:pPr>
        <w:pStyle w:val="Odlomakpopisa"/>
        <w:tabs>
          <w:tab w:val="left" w:pos="709"/>
        </w:tabs>
        <w:ind w:left="0"/>
        <w:jc w:val="both"/>
        <w:rPr>
          <w:rFonts w:ascii="Times New Roman" w:hAnsi="Times New Roman"/>
          <w:sz w:val="24"/>
          <w:szCs w:val="24"/>
        </w:rPr>
      </w:pPr>
    </w:p>
    <w:p w:rsidR="001F06EA" w:rsidRPr="00243387" w:rsidRDefault="001F06EA" w:rsidP="001F06EA">
      <w:pPr>
        <w:tabs>
          <w:tab w:val="left" w:pos="709"/>
        </w:tabs>
        <w:jc w:val="both"/>
        <w:rPr>
          <w:rFonts w:ascii="Times New Roman" w:hAnsi="Times New Roman"/>
          <w:b/>
          <w:sz w:val="24"/>
          <w:szCs w:val="24"/>
        </w:rPr>
      </w:pPr>
      <w:r w:rsidRPr="00243387">
        <w:rPr>
          <w:rFonts w:ascii="Times New Roman" w:hAnsi="Times New Roman"/>
          <w:b/>
          <w:sz w:val="24"/>
          <w:szCs w:val="24"/>
        </w:rPr>
        <w:t>C - Izdaci za financijsku imovinu i otplate zajmova</w:t>
      </w:r>
    </w:p>
    <w:p w:rsidR="001F06EA" w:rsidRDefault="001F06EA" w:rsidP="00085FD3">
      <w:pPr>
        <w:tabs>
          <w:tab w:val="left" w:pos="709"/>
        </w:tabs>
        <w:jc w:val="both"/>
        <w:rPr>
          <w:rFonts w:ascii="Times New Roman" w:hAnsi="Times New Roman"/>
          <w:sz w:val="24"/>
          <w:szCs w:val="24"/>
        </w:rPr>
      </w:pPr>
      <w:r w:rsidRPr="00243387">
        <w:rPr>
          <w:rFonts w:ascii="Times New Roman" w:hAnsi="Times New Roman"/>
          <w:sz w:val="24"/>
          <w:szCs w:val="24"/>
        </w:rPr>
        <w:tab/>
        <w:t xml:space="preserve">Ovi izdaci (5) izvršeni su u iznosu od 1.562.092,21 kn, odnosno  49,72% u odnosu na plan. Izdaci se odnose na otplatu glavnice po kreditu ZABA-e za TEF i ostale kapitalne projekte, otplatu zajma Ministarstva financija za izgradnju Regionalnog centra za gospodarenje otpadom </w:t>
      </w:r>
      <w:proofErr w:type="spellStart"/>
      <w:r w:rsidRPr="00243387">
        <w:rPr>
          <w:rFonts w:ascii="Times New Roman" w:hAnsi="Times New Roman"/>
          <w:sz w:val="24"/>
          <w:szCs w:val="24"/>
        </w:rPr>
        <w:t>Bikarac</w:t>
      </w:r>
      <w:proofErr w:type="spellEnd"/>
      <w:r w:rsidRPr="00243387">
        <w:rPr>
          <w:rFonts w:ascii="Times New Roman" w:hAnsi="Times New Roman"/>
          <w:sz w:val="24"/>
          <w:szCs w:val="24"/>
        </w:rPr>
        <w:t xml:space="preserve"> I. faza, otplatu financijskog leasinga Muzeja grada Šibenika po danoj suglasnosti gradonačelnika iz 2018. godine, izdatak za pozajmicu Tvrđave kulture tvrtki Fortifikacije d.o.o.</w:t>
      </w:r>
      <w:r w:rsidRPr="003E03F7">
        <w:rPr>
          <w:rFonts w:ascii="Times New Roman" w:hAnsi="Times New Roman"/>
          <w:sz w:val="24"/>
          <w:szCs w:val="24"/>
        </w:rPr>
        <w:t xml:space="preserve"> </w:t>
      </w: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085FD3" w:rsidRDefault="00085FD3"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p>
    <w:p w:rsidR="00306C0B" w:rsidRDefault="00306C0B" w:rsidP="00085FD3">
      <w:pPr>
        <w:tabs>
          <w:tab w:val="left" w:pos="709"/>
        </w:tabs>
        <w:jc w:val="both"/>
        <w:rPr>
          <w:rFonts w:ascii="Times New Roman" w:hAnsi="Times New Roman"/>
          <w:sz w:val="24"/>
          <w:szCs w:val="24"/>
        </w:rPr>
      </w:pPr>
      <w:bookmarkStart w:id="0" w:name="_GoBack"/>
      <w:bookmarkEnd w:id="0"/>
    </w:p>
    <w:p w:rsidR="00085FD3" w:rsidRPr="00085FD3" w:rsidRDefault="00085FD3" w:rsidP="00085FD3">
      <w:pPr>
        <w:tabs>
          <w:tab w:val="left" w:pos="709"/>
        </w:tabs>
        <w:jc w:val="both"/>
        <w:rPr>
          <w:rFonts w:ascii="Times New Roman" w:hAnsi="Times New Roman"/>
          <w:sz w:val="24"/>
          <w:szCs w:val="24"/>
        </w:rPr>
      </w:pPr>
    </w:p>
    <w:p w:rsidR="0057342B" w:rsidRPr="00BF0DE6" w:rsidRDefault="008E00F7" w:rsidP="00670D08">
      <w:pPr>
        <w:jc w:val="center"/>
        <w:rPr>
          <w:rFonts w:ascii="Times New Roman" w:eastAsia="Times New Roman" w:hAnsi="Times New Roman"/>
          <w:b/>
          <w:sz w:val="28"/>
          <w:szCs w:val="28"/>
          <w:lang w:eastAsia="hr-HR"/>
        </w:rPr>
      </w:pPr>
      <w:r w:rsidRPr="00BF0DE6">
        <w:rPr>
          <w:rFonts w:ascii="Times New Roman" w:eastAsia="Times New Roman" w:hAnsi="Times New Roman"/>
          <w:b/>
          <w:sz w:val="28"/>
          <w:szCs w:val="28"/>
          <w:lang w:eastAsia="hr-HR"/>
        </w:rPr>
        <w:lastRenderedPageBreak/>
        <w:t xml:space="preserve">REALIZACIJA PRORAČUNA PO PROGRAMIMA U </w:t>
      </w:r>
      <w:r w:rsidR="00715398" w:rsidRPr="00BF0DE6">
        <w:rPr>
          <w:rFonts w:ascii="Times New Roman" w:eastAsia="Times New Roman" w:hAnsi="Times New Roman"/>
          <w:b/>
          <w:sz w:val="28"/>
          <w:szCs w:val="28"/>
          <w:lang w:eastAsia="hr-HR"/>
        </w:rPr>
        <w:t>PRVOJ POLOVINI 20</w:t>
      </w:r>
      <w:r w:rsidR="00463800">
        <w:rPr>
          <w:rFonts w:ascii="Times New Roman" w:eastAsia="Times New Roman" w:hAnsi="Times New Roman"/>
          <w:b/>
          <w:sz w:val="28"/>
          <w:szCs w:val="28"/>
          <w:lang w:eastAsia="hr-HR"/>
        </w:rPr>
        <w:t>20</w:t>
      </w:r>
      <w:r w:rsidR="00715398" w:rsidRPr="00BF0DE6">
        <w:rPr>
          <w:rFonts w:ascii="Times New Roman" w:eastAsia="Times New Roman" w:hAnsi="Times New Roman"/>
          <w:b/>
          <w:sz w:val="28"/>
          <w:szCs w:val="28"/>
          <w:lang w:eastAsia="hr-HR"/>
        </w:rPr>
        <w:t>. GODINE</w:t>
      </w:r>
    </w:p>
    <w:p w:rsidR="00670D08" w:rsidRPr="003E03F7" w:rsidRDefault="00670D08" w:rsidP="00670D08">
      <w:pPr>
        <w:jc w:val="center"/>
        <w:rPr>
          <w:rFonts w:ascii="Times New Roman" w:eastAsia="Times New Roman" w:hAnsi="Times New Roman"/>
          <w:b/>
          <w:sz w:val="24"/>
          <w:szCs w:val="24"/>
          <w:lang w:eastAsia="hr-HR"/>
        </w:rPr>
      </w:pPr>
    </w:p>
    <w:p w:rsidR="007850EB" w:rsidRPr="00147739" w:rsidRDefault="00147739" w:rsidP="00190DED">
      <w:pPr>
        <w:jc w:val="both"/>
        <w:rPr>
          <w:rFonts w:ascii="Times New Roman" w:hAnsi="Times New Roman"/>
          <w:bCs/>
          <w:sz w:val="24"/>
          <w:szCs w:val="24"/>
        </w:rPr>
      </w:pPr>
      <w:r>
        <w:rPr>
          <w:rFonts w:ascii="Times New Roman" w:hAnsi="Times New Roman"/>
          <w:bCs/>
          <w:sz w:val="24"/>
          <w:szCs w:val="24"/>
        </w:rPr>
        <w:t xml:space="preserve">U </w:t>
      </w:r>
      <w:r w:rsidR="00802D9E" w:rsidRPr="00147739">
        <w:rPr>
          <w:rFonts w:ascii="Times New Roman" w:hAnsi="Times New Roman"/>
          <w:bCs/>
          <w:sz w:val="24"/>
          <w:szCs w:val="24"/>
        </w:rPr>
        <w:t>nastavku se daje osvrt na realizaciju proračuna po upravnim odjelima.</w:t>
      </w:r>
      <w:r w:rsidR="006A3E26" w:rsidRPr="00147739">
        <w:rPr>
          <w:rFonts w:ascii="Times New Roman" w:hAnsi="Times New Roman"/>
          <w:bCs/>
          <w:sz w:val="24"/>
          <w:szCs w:val="24"/>
        </w:rPr>
        <w:t xml:space="preserve"> </w:t>
      </w:r>
    </w:p>
    <w:p w:rsidR="00CD0903" w:rsidRPr="00147739" w:rsidRDefault="00E37E52" w:rsidP="00147739">
      <w:pPr>
        <w:rPr>
          <w:rFonts w:ascii="Times New Roman" w:eastAsia="Times New Roman" w:hAnsi="Times New Roman"/>
          <w:b/>
          <w:sz w:val="24"/>
          <w:szCs w:val="24"/>
          <w:u w:val="single"/>
          <w:lang w:eastAsia="hr-HR"/>
        </w:rPr>
      </w:pPr>
      <w:r w:rsidRPr="003E03F7">
        <w:rPr>
          <w:rFonts w:ascii="Times New Roman" w:eastAsia="Times New Roman" w:hAnsi="Times New Roman"/>
          <w:b/>
          <w:sz w:val="24"/>
          <w:szCs w:val="24"/>
          <w:u w:val="single"/>
          <w:lang w:eastAsia="hr-HR"/>
        </w:rPr>
        <w:t xml:space="preserve">RAZDJEL: </w:t>
      </w:r>
      <w:r w:rsidR="00AD7270" w:rsidRPr="003E03F7">
        <w:rPr>
          <w:rFonts w:ascii="Times New Roman" w:eastAsia="Times New Roman" w:hAnsi="Times New Roman"/>
          <w:b/>
          <w:sz w:val="24"/>
          <w:szCs w:val="24"/>
          <w:u w:val="single"/>
          <w:lang w:eastAsia="hr-HR"/>
        </w:rPr>
        <w:t>TAJNIŠTVO GRADA</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CD0903"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Razdjel: 001 TAJNIŠTVO GRADA</w:t>
            </w:r>
          </w:p>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Glava: 00101 TAJNIŠTVO GRADA</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1000 JAVNA UPRAVA I ADMINISTRACIJA</w:t>
            </w: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0111 Izvršna i zakonodavna tijela</w:t>
            </w:r>
          </w:p>
        </w:tc>
      </w:tr>
      <w:tr w:rsidR="00CD0903" w:rsidRPr="00CA28CD" w:rsidTr="004022B3">
        <w:trPr>
          <w:trHeight w:val="235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lokalnoj i područnoj (regionalnoj) samoupravi  čl. 31.</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naknadama članovima Gradskog vijeća Grada Šibenika i članovima radnih tijela Gradskog vijeća Grada Šibenika ("Službeni glasnik Grada Šibenika" br. 5/10)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priznanjima Grada Šibenika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financiranju političkih aktivnosti, izborne promidžbe i referenduma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financiranju političkih stranaka i nezavisnih članova u Gradskom vijeću Grada Šibenika ("Službeni glasnik Grada Šibenika" br. 2/09)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Ustavni zakon o pravima nacionalnih manjina – čl. 28</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A100001 Rad predstavničkih i izvršnih tijela Grada</w:t>
            </w:r>
          </w:p>
          <w:p w:rsidR="00A46CE4"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Šibenika </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A100002 Nagrade i priznanja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A100003 Tekuće donacije političkim strankama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A100004 Vijeća nacionalnih manjina</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 xml:space="preserve">Vijećnici Gradskog vijeća Grada Šibenika imaju pravo na mjesečnu naknadu u Gradskom vijeću u visini: a) predsjednik Gradskog vijeća - 2.160,00 </w:t>
            </w:r>
            <w:r w:rsidR="00C47275">
              <w:rPr>
                <w:rFonts w:ascii="Times New Roman" w:hAnsi="Times New Roman" w:cs="Times New Roman"/>
                <w:lang w:eastAsia="hr-HR"/>
              </w:rPr>
              <w:t>kn</w:t>
            </w:r>
            <w:r w:rsidRPr="00CA28CD">
              <w:rPr>
                <w:rFonts w:ascii="Times New Roman" w:hAnsi="Times New Roman" w:cs="Times New Roman"/>
                <w:lang w:eastAsia="hr-HR"/>
              </w:rPr>
              <w:t xml:space="preserve">, b) potpredsjednik Gradskog vijeća - 1.910,00 </w:t>
            </w:r>
            <w:r w:rsidR="00C47275">
              <w:rPr>
                <w:rFonts w:ascii="Times New Roman" w:hAnsi="Times New Roman" w:cs="Times New Roman"/>
                <w:lang w:eastAsia="hr-HR"/>
              </w:rPr>
              <w:t>kn</w:t>
            </w:r>
            <w:r w:rsidRPr="00CA28CD">
              <w:rPr>
                <w:rFonts w:ascii="Times New Roman" w:hAnsi="Times New Roman" w:cs="Times New Roman"/>
                <w:lang w:eastAsia="hr-HR"/>
              </w:rPr>
              <w:t xml:space="preserve">, c) član Gradskog vijeća- 1.270,00 </w:t>
            </w:r>
            <w:r w:rsidR="00C47275">
              <w:rPr>
                <w:rFonts w:ascii="Times New Roman" w:hAnsi="Times New Roman" w:cs="Times New Roman"/>
                <w:lang w:eastAsia="hr-HR"/>
              </w:rPr>
              <w:t>kn</w:t>
            </w:r>
            <w:r w:rsidRPr="00CA28CD">
              <w:rPr>
                <w:rFonts w:ascii="Times New Roman" w:hAnsi="Times New Roman" w:cs="Times New Roman"/>
                <w:lang w:eastAsia="hr-HR"/>
              </w:rPr>
              <w:t xml:space="preserve">. </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Nagrada za životno djelo Grada Šibenika sastoji se od diplome i novčanog iznosa, u visini trostruke prosječne plaće ostvarene u prethodnom tromjesečju u Republici Hrvatskoj. Članak 9. Nagrada Grada Šibenika, kada se dodjeljuje građanima, sastoji se od diplome i novčanog iznosa, u visini jedne prosječne plaće ostvarene u prethodnom tromjesečju u Republici Hrvatskoj. Nagrada Grada Šibenika, kada se dodjeljuje pravnim osobama, sastoji se od diplome. Članak 10. Priznanje počasnog građanina Grada Šibenika sastoji se od povelje i upisuje se u posebnu spomen knjigu Grada Šibenika.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 kandidata na izborima za gradonačelnika i njegovog zamjenike te za članove predstavničkih tijela jedinica samouprave.</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 xml:space="preserve">Jedinice samouprave osiguravaju sredstva za rad vijeća nacionalnih manjina, uključujući sredstva za obavljanje administrativnih poslova za </w:t>
            </w:r>
            <w:r w:rsidRPr="00CA28CD">
              <w:rPr>
                <w:rFonts w:ascii="Times New Roman" w:hAnsi="Times New Roman" w:cs="Times New Roman"/>
                <w:lang w:eastAsia="hr-HR"/>
              </w:rPr>
              <w:lastRenderedPageBreak/>
              <w:t>njihove potrebe, a mogu osigurati i sredstva za provođenje određenih aktivnosti utvrđenih programom rada vijeća nacionalne manjine.</w:t>
            </w:r>
          </w:p>
          <w:p w:rsidR="00CD0903" w:rsidRPr="00CA28CD" w:rsidRDefault="00CD0903" w:rsidP="00AD4D77">
            <w:pPr>
              <w:spacing w:after="0"/>
              <w:ind w:right="54"/>
              <w:jc w:val="both"/>
              <w:rPr>
                <w:rFonts w:ascii="Times New Roman" w:hAnsi="Times New Roman" w:cs="Times New Roman"/>
                <w:lang w:eastAsia="hr-HR"/>
              </w:rPr>
            </w:pP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1.451.000,00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552.032,74</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Izvršene odredbe Zakona i odredbe gore navedene odluke.</w:t>
            </w:r>
          </w:p>
        </w:tc>
      </w:tr>
      <w:tr w:rsidR="00CD0903" w:rsidRPr="00CA28CD" w:rsidTr="002E6B19">
        <w:trPr>
          <w:trHeight w:val="233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Član predstavničkog tijela ima pravo na naknadu u skladu s odlukom predstavničkog tijela.</w:t>
            </w:r>
          </w:p>
          <w:p w:rsidR="00CD0903" w:rsidRPr="00CA28CD" w:rsidRDefault="00CD0903" w:rsidP="00AD4D77">
            <w:pPr>
              <w:spacing w:after="0"/>
              <w:jc w:val="both"/>
              <w:rPr>
                <w:rFonts w:ascii="Times New Roman" w:hAnsi="Times New Roman" w:cs="Times New Roman"/>
                <w:shd w:val="clear" w:color="auto" w:fill="FFFFFF"/>
                <w:lang w:eastAsia="hr-HR"/>
              </w:rPr>
            </w:pPr>
            <w:r w:rsidRPr="00CA28CD">
              <w:rPr>
                <w:rFonts w:ascii="Times New Roman" w:hAnsi="Times New Roman" w:cs="Times New Roman"/>
                <w:lang w:eastAsia="hr-HR"/>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r w:rsidRPr="00CA28CD">
              <w:rPr>
                <w:rFonts w:ascii="Times New Roman" w:hAnsi="Times New Roman" w:cs="Times New Roman"/>
                <w:shd w:val="clear" w:color="auto" w:fill="FFFFFF"/>
                <w:lang w:eastAsia="hr-HR"/>
              </w:rPr>
              <w:t>.</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1001 MJESNA SAMOUPRAVA</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0111 Izvršna i zakonodavna tijela</w:t>
            </w:r>
          </w:p>
        </w:tc>
      </w:tr>
      <w:tr w:rsidR="00CD0903" w:rsidRPr="00CA28CD" w:rsidTr="002E6B19">
        <w:trPr>
          <w:trHeight w:val="95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 xml:space="preserve">Zakon o lokalnoj i područnoj (regionalnoj) samoupravi  </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Statut Grada Šibenika</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Mjere Hrvatskog zavoda za zapošljavanje</w:t>
            </w:r>
          </w:p>
        </w:tc>
      </w:tr>
      <w:tr w:rsidR="00CD0903" w:rsidRPr="00CA28CD" w:rsidTr="00324878">
        <w:trPr>
          <w:trHeight w:val="64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A100101 Donacije mjesnim odborima</w:t>
            </w:r>
          </w:p>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T100103 Program javnih radova</w:t>
            </w: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športa i drugih lokalnih potreba </w:t>
            </w:r>
          </w:p>
          <w:p w:rsidR="00CD0903" w:rsidRPr="00CA28CD" w:rsidRDefault="00CD0903" w:rsidP="00AD4D77">
            <w:pPr>
              <w:spacing w:after="0"/>
              <w:rPr>
                <w:rFonts w:ascii="Times New Roman" w:hAnsi="Times New Roman" w:cs="Times New Roman"/>
                <w:lang w:eastAsia="hr-HR"/>
              </w:rPr>
            </w:pP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503.000,00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198.000,00</w:t>
            </w:r>
            <w:r w:rsidR="00E6113B" w:rsidRPr="00CA28CD">
              <w:rPr>
                <w:rFonts w:ascii="Times New Roman" w:hAnsi="Times New Roman" w:cs="Times New Roman"/>
                <w:b/>
                <w:bCs/>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cs="Calibri"/>
                <w:lang w:eastAsia="hr-HR"/>
              </w:rPr>
            </w:pPr>
            <w:r w:rsidRPr="00DB3E06">
              <w:rPr>
                <w:rFonts w:ascii="Times New Roman" w:hAnsi="Times New Roman" w:cs="Times New Roman"/>
                <w:b/>
                <w:lang w:eastAsia="hr-HR"/>
              </w:rPr>
              <w:t>Pokazatelj rezultata</w:t>
            </w:r>
            <w:r w:rsidRPr="00CA28CD">
              <w:rPr>
                <w:rFonts w:cs="Calibri"/>
                <w:b/>
                <w:sz w:val="24"/>
                <w:lang w:eastAsia="hr-HR"/>
              </w:rPr>
              <w:t xml:space="preserv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Rezultat zadanog cilja unutar ove aktivnosti ostvaren je kroz aktivnu</w:t>
            </w:r>
          </w:p>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 xml:space="preserve">suradnju gradskih upravnih tijela i mjesne samouprave koristeći između ostaloga mjeru javnih radova HZZ-a </w:t>
            </w:r>
          </w:p>
        </w:tc>
      </w:tr>
      <w:tr w:rsidR="00CD0903" w:rsidRPr="00CA28CD" w:rsidTr="00472218">
        <w:trPr>
          <w:trHeight w:val="757"/>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Odobrena sredstva raspoređuju se mjesnim odborima i gradskim četvrtima Grada Šibenika za rashode poslovanja u jednakom iznosu od 4.400,00 </w:t>
            </w:r>
            <w:r w:rsidR="00C47275">
              <w:rPr>
                <w:rFonts w:ascii="Times New Roman" w:hAnsi="Times New Roman" w:cs="Times New Roman"/>
                <w:lang w:eastAsia="hr-HR"/>
              </w:rPr>
              <w:t>kn</w:t>
            </w:r>
            <w:r w:rsidRPr="00CA28CD">
              <w:rPr>
                <w:rFonts w:ascii="Times New Roman" w:hAnsi="Times New Roman" w:cs="Times New Roman"/>
                <w:lang w:eastAsia="hr-HR"/>
              </w:rPr>
              <w:t xml:space="preserve">.  </w:t>
            </w:r>
          </w:p>
          <w:p w:rsidR="00CD0903" w:rsidRPr="00CA28CD" w:rsidRDefault="00CD0903" w:rsidP="00AD4D77">
            <w:pPr>
              <w:spacing w:after="0"/>
              <w:ind w:right="56"/>
              <w:rPr>
                <w:rFonts w:ascii="Times New Roman" w:hAnsi="Times New Roman" w:cs="Times New Roman"/>
                <w:lang w:eastAsia="hr-HR"/>
              </w:rPr>
            </w:pPr>
          </w:p>
        </w:tc>
      </w:tr>
    </w:tbl>
    <w:tbl>
      <w:tblPr>
        <w:tblStyle w:val="TableGrid1"/>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EB6A29" w:rsidRPr="00EB6A29" w:rsidTr="004075EB">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Glava: 00102 URED GRADONAČELNIKA</w:t>
            </w:r>
          </w:p>
        </w:tc>
      </w:tr>
      <w:tr w:rsidR="00EB6A29" w:rsidRPr="00EB6A29" w:rsidTr="004075EB">
        <w:trPr>
          <w:trHeight w:val="315"/>
        </w:trPr>
        <w:tc>
          <w:tcPr>
            <w:tcW w:w="2638" w:type="dxa"/>
            <w:tcBorders>
              <w:top w:val="single" w:sz="4" w:space="0" w:color="000000"/>
              <w:left w:val="single" w:sz="4" w:space="0" w:color="000000"/>
              <w:bottom w:val="single" w:sz="4" w:space="0" w:color="auto"/>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1002 MEĐUDRŽAVNA I MEĐUGRADSKA SURADNJA  </w:t>
            </w:r>
          </w:p>
        </w:tc>
      </w:tr>
      <w:tr w:rsidR="00EB6A29" w:rsidRPr="00EB6A29" w:rsidTr="004075EB">
        <w:trPr>
          <w:trHeight w:val="285"/>
        </w:trPr>
        <w:tc>
          <w:tcPr>
            <w:tcW w:w="2638" w:type="dxa"/>
            <w:tcBorders>
              <w:top w:val="single" w:sz="4" w:space="0" w:color="auto"/>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lang w:eastAsia="hr-HR"/>
              </w:rPr>
            </w:pPr>
            <w:r w:rsidRPr="00EB6A29">
              <w:rPr>
                <w:rFonts w:ascii="Times New Roman" w:hAnsi="Times New Roman" w:cs="Times New Roman"/>
                <w:lang w:eastAsia="hr-HR"/>
              </w:rPr>
              <w:t xml:space="preserve"> 0111 Izvršna i zakonodavna tijela</w:t>
            </w:r>
          </w:p>
        </w:tc>
      </w:tr>
      <w:tr w:rsidR="00EB6A29" w:rsidRPr="00EB6A29" w:rsidTr="00CF6826">
        <w:trPr>
          <w:trHeight w:val="1133"/>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0"/>
              <w:rPr>
                <w:rFonts w:ascii="Times New Roman" w:hAnsi="Times New Roman" w:cs="Times New Roman"/>
                <w:lang w:eastAsia="hr-HR"/>
              </w:rPr>
            </w:pPr>
            <w:r w:rsidRPr="00EB6A29">
              <w:rPr>
                <w:rFonts w:ascii="Times New Roman" w:hAnsi="Times New Roman" w:cs="Times New Roman"/>
                <w:lang w:eastAsia="hr-HR"/>
              </w:rPr>
              <w:t xml:space="preserve">Zakon o lokalnoj i područnoj (regionalnoj) samoupravi  </w:t>
            </w:r>
          </w:p>
          <w:p w:rsidR="00EB6A29" w:rsidRPr="00EB6A29" w:rsidRDefault="00EB6A29" w:rsidP="00AD4D77">
            <w:pPr>
              <w:spacing w:after="0"/>
              <w:rPr>
                <w:rFonts w:ascii="Times New Roman" w:hAnsi="Times New Roman" w:cs="Times New Roman"/>
                <w:lang w:eastAsia="hr-HR"/>
              </w:rPr>
            </w:pPr>
            <w:r w:rsidRPr="00EB6A29">
              <w:rPr>
                <w:rFonts w:ascii="Times New Roman" w:hAnsi="Times New Roman" w:cs="Times New Roman"/>
                <w:lang w:eastAsia="hr-HR"/>
              </w:rPr>
              <w:t>Zakon o proračunu</w:t>
            </w:r>
          </w:p>
          <w:p w:rsidR="00EB6A29" w:rsidRPr="00EB6A29" w:rsidRDefault="00EB6A29" w:rsidP="00AD4D77">
            <w:pPr>
              <w:spacing w:after="0"/>
              <w:rPr>
                <w:rFonts w:ascii="Times New Roman" w:hAnsi="Times New Roman" w:cs="Times New Roman"/>
                <w:lang w:eastAsia="hr-HR"/>
              </w:rPr>
            </w:pPr>
            <w:r w:rsidRPr="00EB6A29">
              <w:rPr>
                <w:rFonts w:ascii="Times New Roman" w:hAnsi="Times New Roman" w:cs="Times New Roman"/>
                <w:lang w:eastAsia="hr-HR"/>
              </w:rPr>
              <w:t>Statut Grada Šibenika  - Članci 12. i 13. ("Službeni glasnik Grada Šibenika" br. 8/10, 5/12, 2/13 i 2/18)</w:t>
            </w:r>
          </w:p>
        </w:tc>
      </w:tr>
      <w:tr w:rsidR="00EB6A29" w:rsidRPr="00EB6A29" w:rsidTr="00DB3E06">
        <w:trPr>
          <w:trHeight w:val="430"/>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A100201 Međugradska i međudržavna suradnja </w:t>
            </w:r>
          </w:p>
        </w:tc>
      </w:tr>
      <w:tr w:rsidR="00EB6A29" w:rsidRPr="00EB6A29" w:rsidTr="004075EB">
        <w:trPr>
          <w:trHeight w:val="890"/>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ind w:right="54"/>
              <w:jc w:val="both"/>
              <w:rPr>
                <w:rFonts w:ascii="Times New Roman" w:hAnsi="Times New Roman" w:cs="Times New Roman"/>
                <w:lang w:eastAsia="hr-HR"/>
              </w:rPr>
            </w:pPr>
            <w:r w:rsidRPr="00EB6A29">
              <w:rPr>
                <w:rFonts w:ascii="Times New Roman" w:hAnsi="Times New Roman" w:cs="Times New Roman"/>
                <w:lang w:eastAsia="hr-HR"/>
              </w:rPr>
              <w:t xml:space="preserve">Sporazumima o prijateljstvu i suradnji koji su sklopljeni između Grada Šibenika i drugih hrvatskih i inozemnih gradova cilj je promicanje suradnje na području kulture, znanosti, tehnologije, sporta, glazbe, a sve u korist jačanja međusobnih prijateljskih veza na obostranu dobrobit građana. Grad Šibenik je sporazume o prijateljstvu i suradnji potpisao sa osam inozemnih i tri hrvatska grada - francuskim gradom </w:t>
            </w:r>
            <w:proofErr w:type="spellStart"/>
            <w:r w:rsidRPr="00EB6A29">
              <w:rPr>
                <w:rFonts w:ascii="Times New Roman" w:hAnsi="Times New Roman" w:cs="Times New Roman"/>
                <w:lang w:eastAsia="hr-HR"/>
              </w:rPr>
              <w:t>Voironom</w:t>
            </w:r>
            <w:proofErr w:type="spellEnd"/>
            <w:r w:rsidRPr="00EB6A29">
              <w:rPr>
                <w:rFonts w:ascii="Times New Roman" w:hAnsi="Times New Roman" w:cs="Times New Roman"/>
                <w:lang w:eastAsia="hr-HR"/>
              </w:rPr>
              <w:t xml:space="preserve">,   njemačkim okrugom </w:t>
            </w:r>
            <w:proofErr w:type="spellStart"/>
            <w:r w:rsidRPr="00EB6A29">
              <w:rPr>
                <w:rFonts w:ascii="Times New Roman" w:hAnsi="Times New Roman" w:cs="Times New Roman"/>
                <w:lang w:eastAsia="hr-HR"/>
              </w:rPr>
              <w:t>Herfordom</w:t>
            </w:r>
            <w:proofErr w:type="spellEnd"/>
            <w:r w:rsidRPr="00EB6A29">
              <w:rPr>
                <w:rFonts w:ascii="Times New Roman" w:hAnsi="Times New Roman" w:cs="Times New Roman"/>
                <w:lang w:eastAsia="hr-HR"/>
              </w:rPr>
              <w:t xml:space="preserve">, talijanskim gradovima </w:t>
            </w:r>
            <w:proofErr w:type="spellStart"/>
            <w:r w:rsidRPr="00EB6A29">
              <w:rPr>
                <w:rFonts w:ascii="Times New Roman" w:hAnsi="Times New Roman" w:cs="Times New Roman"/>
                <w:lang w:eastAsia="hr-HR"/>
              </w:rPr>
              <w:t>Bassano</w:t>
            </w:r>
            <w:proofErr w:type="spellEnd"/>
            <w:r w:rsidRPr="00EB6A29">
              <w:rPr>
                <w:rFonts w:ascii="Times New Roman" w:hAnsi="Times New Roman" w:cs="Times New Roman"/>
                <w:lang w:eastAsia="hr-HR"/>
              </w:rPr>
              <w:t xml:space="preserve"> del </w:t>
            </w:r>
            <w:proofErr w:type="spellStart"/>
            <w:r w:rsidRPr="00EB6A29">
              <w:rPr>
                <w:rFonts w:ascii="Times New Roman" w:hAnsi="Times New Roman" w:cs="Times New Roman"/>
                <w:lang w:eastAsia="hr-HR"/>
              </w:rPr>
              <w:t>Grappa</w:t>
            </w:r>
            <w:proofErr w:type="spellEnd"/>
            <w:r w:rsidRPr="00EB6A29">
              <w:rPr>
                <w:rFonts w:ascii="Times New Roman" w:hAnsi="Times New Roman" w:cs="Times New Roman"/>
                <w:lang w:eastAsia="hr-HR"/>
              </w:rPr>
              <w:t xml:space="preserve">, San </w:t>
            </w:r>
            <w:proofErr w:type="spellStart"/>
            <w:r w:rsidRPr="00EB6A29">
              <w:rPr>
                <w:rFonts w:ascii="Times New Roman" w:hAnsi="Times New Roman" w:cs="Times New Roman"/>
                <w:lang w:eastAsia="hr-HR"/>
              </w:rPr>
              <w:t>Benedetto</w:t>
            </w:r>
            <w:proofErr w:type="spellEnd"/>
            <w:r w:rsidRPr="00EB6A29">
              <w:rPr>
                <w:rFonts w:ascii="Times New Roman" w:hAnsi="Times New Roman" w:cs="Times New Roman"/>
                <w:lang w:eastAsia="hr-HR"/>
              </w:rPr>
              <w:t xml:space="preserve"> del </w:t>
            </w:r>
            <w:proofErr w:type="spellStart"/>
            <w:r w:rsidRPr="00EB6A29">
              <w:rPr>
                <w:rFonts w:ascii="Times New Roman" w:hAnsi="Times New Roman" w:cs="Times New Roman"/>
                <w:lang w:eastAsia="hr-HR"/>
              </w:rPr>
              <w:t>Tronto</w:t>
            </w:r>
            <w:proofErr w:type="spellEnd"/>
            <w:r w:rsidRPr="00EB6A29">
              <w:rPr>
                <w:rFonts w:ascii="Times New Roman" w:hAnsi="Times New Roman" w:cs="Times New Roman"/>
                <w:lang w:eastAsia="hr-HR"/>
              </w:rPr>
              <w:t xml:space="preserve">, </w:t>
            </w:r>
            <w:proofErr w:type="spellStart"/>
            <w:r w:rsidRPr="00EB6A29">
              <w:rPr>
                <w:rFonts w:ascii="Times New Roman" w:hAnsi="Times New Roman" w:cs="Times New Roman"/>
                <w:lang w:eastAsia="hr-HR"/>
              </w:rPr>
              <w:t>Civitanova</w:t>
            </w:r>
            <w:proofErr w:type="spellEnd"/>
            <w:r w:rsidRPr="00EB6A29">
              <w:rPr>
                <w:rFonts w:ascii="Times New Roman" w:hAnsi="Times New Roman" w:cs="Times New Roman"/>
                <w:lang w:eastAsia="hr-HR"/>
              </w:rPr>
              <w:t xml:space="preserve"> </w:t>
            </w:r>
            <w:proofErr w:type="spellStart"/>
            <w:r w:rsidRPr="00EB6A29">
              <w:rPr>
                <w:rFonts w:ascii="Times New Roman" w:hAnsi="Times New Roman" w:cs="Times New Roman"/>
                <w:lang w:eastAsia="hr-HR"/>
              </w:rPr>
              <w:t>Marche</w:t>
            </w:r>
            <w:proofErr w:type="spellEnd"/>
            <w:r w:rsidRPr="00EB6A29">
              <w:rPr>
                <w:rFonts w:ascii="Times New Roman" w:hAnsi="Times New Roman" w:cs="Times New Roman"/>
                <w:lang w:eastAsia="hr-HR"/>
              </w:rPr>
              <w:t xml:space="preserve"> i </w:t>
            </w:r>
            <w:proofErr w:type="spellStart"/>
            <w:r w:rsidRPr="00EB6A29">
              <w:rPr>
                <w:rFonts w:ascii="Times New Roman" w:hAnsi="Times New Roman" w:cs="Times New Roman"/>
                <w:lang w:eastAsia="hr-HR"/>
              </w:rPr>
              <w:t>Muggia</w:t>
            </w:r>
            <w:proofErr w:type="spellEnd"/>
            <w:r w:rsidRPr="00EB6A29">
              <w:rPr>
                <w:rFonts w:ascii="Times New Roman" w:hAnsi="Times New Roman" w:cs="Times New Roman"/>
                <w:lang w:eastAsia="hr-HR"/>
              </w:rPr>
              <w:t xml:space="preserve">. Proteklih godina Grad Šibenik vrlo dobro surađuje i s mađarskim </w:t>
            </w:r>
            <w:proofErr w:type="spellStart"/>
            <w:r w:rsidRPr="00EB6A29">
              <w:rPr>
                <w:rFonts w:ascii="Times New Roman" w:hAnsi="Times New Roman" w:cs="Times New Roman"/>
                <w:lang w:eastAsia="hr-HR"/>
              </w:rPr>
              <w:t>Veszpremom</w:t>
            </w:r>
            <w:proofErr w:type="spellEnd"/>
            <w:r w:rsidRPr="00EB6A29">
              <w:rPr>
                <w:rFonts w:ascii="Times New Roman" w:hAnsi="Times New Roman" w:cs="Times New Roman"/>
                <w:lang w:eastAsia="hr-HR"/>
              </w:rPr>
              <w:t xml:space="preserve"> te sa  slovačkim gradom </w:t>
            </w:r>
            <w:proofErr w:type="spellStart"/>
            <w:r w:rsidRPr="00EB6A29">
              <w:rPr>
                <w:rFonts w:ascii="Times New Roman" w:hAnsi="Times New Roman" w:cs="Times New Roman"/>
                <w:lang w:eastAsia="hr-HR"/>
              </w:rPr>
              <w:t>Humenne</w:t>
            </w:r>
            <w:proofErr w:type="spellEnd"/>
            <w:r w:rsidRPr="00EB6A29">
              <w:rPr>
                <w:rFonts w:ascii="Times New Roman" w:hAnsi="Times New Roman" w:cs="Times New Roman"/>
                <w:lang w:eastAsia="hr-HR"/>
              </w:rPr>
              <w:t xml:space="preserve">.  Povelje o prijateljstvu potpisane su i sa hrvatskim gradovima – Vukovarom, Sinjom i Trogirom. </w:t>
            </w:r>
          </w:p>
        </w:tc>
      </w:tr>
      <w:tr w:rsidR="00EB6A29" w:rsidRPr="00EB6A29" w:rsidTr="004075EB">
        <w:trPr>
          <w:trHeight w:val="595"/>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10.000,00 k</w:t>
            </w:r>
            <w:r w:rsidR="00324878" w:rsidRPr="00324878">
              <w:rPr>
                <w:rFonts w:ascii="Times New Roman" w:hAnsi="Times New Roman" w:cs="Times New Roman"/>
                <w:b/>
                <w:bCs/>
                <w:lang w:eastAsia="hr-HR"/>
              </w:rPr>
              <w:t>n</w:t>
            </w:r>
          </w:p>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4.998,00 kn </w:t>
            </w:r>
          </w:p>
        </w:tc>
      </w:tr>
      <w:tr w:rsidR="00EB6A29" w:rsidRPr="00EB6A29" w:rsidTr="004075EB">
        <w:trPr>
          <w:trHeight w:val="596"/>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0,00 kn</w:t>
            </w:r>
          </w:p>
        </w:tc>
      </w:tr>
      <w:tr w:rsidR="00EB6A29" w:rsidRPr="00EB6A29" w:rsidTr="004075EB">
        <w:trPr>
          <w:trHeight w:val="372"/>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lang w:eastAsia="hr-HR"/>
              </w:rPr>
            </w:pPr>
            <w:r w:rsidRPr="00EB6A29">
              <w:rPr>
                <w:rFonts w:ascii="Times New Roman" w:hAnsi="Times New Roman" w:cs="Times New Roman"/>
                <w:lang w:eastAsia="hr-HR"/>
              </w:rPr>
              <w:t>Temeljem uspješne suradnje s 'prijateljskim' gradovima, a posredstvom kulturnih i obrazovnih ustanova u gradu Šibeniku realizirane su brojne kulturne, obrazovne i sportske aktivnosti.</w:t>
            </w:r>
          </w:p>
        </w:tc>
      </w:tr>
      <w:tr w:rsidR="00EB6A29" w:rsidRPr="00EB6A29" w:rsidTr="004075EB">
        <w:trPr>
          <w:trHeight w:val="3233"/>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0"/>
              <w:jc w:val="both"/>
              <w:rPr>
                <w:rFonts w:ascii="Times New Roman" w:hAnsi="Times New Roman" w:cs="Times New Roman"/>
                <w:lang w:eastAsia="hr-HR"/>
              </w:rPr>
            </w:pPr>
            <w:r w:rsidRPr="00EB6A29">
              <w:rPr>
                <w:rFonts w:ascii="Times New Roman" w:hAnsi="Times New Roman" w:cs="Times New Roman"/>
                <w:lang w:eastAsia="hr-HR"/>
              </w:rPr>
              <w:t>Programom su ostvareni rezultati razvoja i unapređenja suradnje s jedinicama lokalne i regionalne samouprave u Hrvatskoj i drugim državama u okviru samoupravnog djelokruga Grada, a radi jačanja gospodarskih, kulturnih i sportskih veza te promicanja gradskih razvojnih mogućnosti u Hrvatskoj i inozemstvu. Međudržavna suradnja razvija se posredstvom Veleposlanstava stranih zemalja u Republici Hrvatskoj, a Grad Šibenik je organizirao niz primanja za njihove predstavnike.</w:t>
            </w:r>
          </w:p>
          <w:p w:rsidR="00EB6A29" w:rsidRPr="00EB6A29" w:rsidRDefault="00EB6A29" w:rsidP="00AD4D77">
            <w:pPr>
              <w:spacing w:after="160"/>
              <w:ind w:right="54"/>
              <w:jc w:val="both"/>
              <w:rPr>
                <w:rFonts w:ascii="Times New Roman" w:hAnsi="Times New Roman" w:cs="Times New Roman"/>
                <w:lang w:eastAsia="hr-HR"/>
              </w:rPr>
            </w:pPr>
            <w:r w:rsidRPr="00EB6A29">
              <w:rPr>
                <w:rFonts w:ascii="Times New Roman" w:hAnsi="Times New Roman" w:cs="Times New Roman"/>
                <w:lang w:eastAsia="hr-HR"/>
              </w:rPr>
              <w:t>Zbog situacije uzrokovane  virusom COVID-19 aktivnosti su tijekom 2020.g. minimalizirane, te su shodno tomu, umanjena i planirana sredstva.</w:t>
            </w:r>
            <w:r w:rsidR="00185FF9">
              <w:rPr>
                <w:rFonts w:ascii="Times New Roman" w:hAnsi="Times New Roman" w:cs="Times New Roman"/>
                <w:lang w:eastAsia="hr-HR"/>
              </w:rPr>
              <w:t xml:space="preserve"> </w:t>
            </w:r>
            <w:r w:rsidRPr="00EB6A29">
              <w:rPr>
                <w:rFonts w:ascii="Times New Roman" w:hAnsi="Times New Roman" w:cs="Times New Roman"/>
                <w:lang w:eastAsia="hr-HR"/>
              </w:rPr>
              <w:t xml:space="preserve">Na poziv grada </w:t>
            </w:r>
            <w:proofErr w:type="spellStart"/>
            <w:r w:rsidRPr="00EB6A29">
              <w:rPr>
                <w:rFonts w:ascii="Times New Roman" w:hAnsi="Times New Roman" w:cs="Times New Roman"/>
                <w:lang w:eastAsia="hr-HR"/>
              </w:rPr>
              <w:t>Herforda</w:t>
            </w:r>
            <w:proofErr w:type="spellEnd"/>
            <w:r w:rsidRPr="00EB6A29">
              <w:rPr>
                <w:rFonts w:ascii="Times New Roman" w:hAnsi="Times New Roman" w:cs="Times New Roman"/>
                <w:lang w:eastAsia="hr-HR"/>
              </w:rPr>
              <w:t xml:space="preserve">, Šibenik se uključio u europski projekt 'European Youth </w:t>
            </w:r>
            <w:proofErr w:type="spellStart"/>
            <w:r w:rsidRPr="00EB6A29">
              <w:rPr>
                <w:rFonts w:ascii="Times New Roman" w:hAnsi="Times New Roman" w:cs="Times New Roman"/>
                <w:lang w:eastAsia="hr-HR"/>
              </w:rPr>
              <w:t>Week</w:t>
            </w:r>
            <w:proofErr w:type="spellEnd"/>
            <w:r w:rsidRPr="00EB6A29">
              <w:rPr>
                <w:rFonts w:ascii="Times New Roman" w:hAnsi="Times New Roman" w:cs="Times New Roman"/>
                <w:lang w:eastAsia="hr-HR"/>
              </w:rPr>
              <w:t>', koji se trebao održati u listopadu ove godine, no zbog gore naznače situacije, održavanje projekta prolongirano je za proljeće 2021.</w:t>
            </w:r>
            <w:r w:rsidR="00185FF9">
              <w:rPr>
                <w:rFonts w:ascii="Times New Roman" w:hAnsi="Times New Roman" w:cs="Times New Roman"/>
                <w:lang w:eastAsia="hr-HR"/>
              </w:rPr>
              <w:t xml:space="preserve"> godine</w:t>
            </w:r>
          </w:p>
        </w:tc>
      </w:tr>
      <w:tr w:rsidR="00EB6A29" w:rsidRPr="00EB6A29" w:rsidTr="004075EB">
        <w:trPr>
          <w:trHeight w:val="345"/>
        </w:trPr>
        <w:tc>
          <w:tcPr>
            <w:tcW w:w="2638" w:type="dxa"/>
            <w:tcBorders>
              <w:top w:val="single" w:sz="4" w:space="0" w:color="000000"/>
              <w:left w:val="single" w:sz="4" w:space="0" w:color="000000"/>
              <w:bottom w:val="single" w:sz="4" w:space="0" w:color="auto"/>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1003 PROMIDŽBA I INFORMIRANJE</w:t>
            </w:r>
          </w:p>
        </w:tc>
      </w:tr>
      <w:tr w:rsidR="00EB6A29" w:rsidRPr="00EB6A29" w:rsidTr="004075EB">
        <w:trPr>
          <w:trHeight w:val="240"/>
        </w:trPr>
        <w:tc>
          <w:tcPr>
            <w:tcW w:w="2638" w:type="dxa"/>
            <w:tcBorders>
              <w:top w:val="single" w:sz="4" w:space="0" w:color="auto"/>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lang w:eastAsia="hr-HR"/>
              </w:rPr>
            </w:pPr>
            <w:r w:rsidRPr="00EB6A29">
              <w:rPr>
                <w:rFonts w:ascii="Times New Roman" w:hAnsi="Times New Roman" w:cs="Times New Roman"/>
                <w:lang w:eastAsia="hr-HR"/>
              </w:rPr>
              <w:t>0111 Izvršna i zakonodavna tijela</w:t>
            </w:r>
          </w:p>
        </w:tc>
      </w:tr>
      <w:tr w:rsidR="00EB6A29" w:rsidRPr="00EB6A29" w:rsidTr="004075EB">
        <w:trPr>
          <w:trHeight w:val="1181"/>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0"/>
              <w:rPr>
                <w:rFonts w:ascii="Times New Roman" w:hAnsi="Times New Roman" w:cs="Times New Roman"/>
                <w:lang w:eastAsia="hr-HR"/>
              </w:rPr>
            </w:pPr>
            <w:r w:rsidRPr="00EB6A29">
              <w:rPr>
                <w:rFonts w:ascii="Times New Roman" w:hAnsi="Times New Roman" w:cs="Times New Roman"/>
                <w:lang w:eastAsia="hr-HR"/>
              </w:rPr>
              <w:t xml:space="preserve">Zakon o lokalnoj i područnoj (regionalnoj) samoupravi  </w:t>
            </w:r>
          </w:p>
          <w:p w:rsidR="00EB6A29" w:rsidRPr="00EB6A29" w:rsidRDefault="00EB6A29" w:rsidP="00AD4D77">
            <w:pPr>
              <w:spacing w:after="0"/>
              <w:ind w:right="897"/>
              <w:jc w:val="both"/>
              <w:rPr>
                <w:rFonts w:ascii="Times New Roman" w:hAnsi="Times New Roman" w:cs="Times New Roman"/>
                <w:lang w:eastAsia="hr-HR"/>
              </w:rPr>
            </w:pPr>
            <w:r w:rsidRPr="00EB6A29">
              <w:rPr>
                <w:rFonts w:ascii="Times New Roman" w:hAnsi="Times New Roman" w:cs="Times New Roman"/>
                <w:lang w:eastAsia="hr-HR"/>
              </w:rPr>
              <w:t xml:space="preserve">Statut Grada Šibenika </w:t>
            </w:r>
          </w:p>
          <w:p w:rsidR="00EB6A29" w:rsidRPr="00EB6A29" w:rsidRDefault="00EB6A29" w:rsidP="00AD4D77">
            <w:pPr>
              <w:spacing w:after="0"/>
              <w:ind w:right="897"/>
              <w:jc w:val="both"/>
              <w:rPr>
                <w:rFonts w:ascii="Times New Roman" w:hAnsi="Times New Roman" w:cs="Times New Roman"/>
                <w:lang w:eastAsia="hr-HR"/>
              </w:rPr>
            </w:pPr>
            <w:r w:rsidRPr="00EB6A29">
              <w:rPr>
                <w:rFonts w:ascii="Times New Roman" w:hAnsi="Times New Roman" w:cs="Times New Roman"/>
                <w:lang w:eastAsia="hr-HR"/>
              </w:rPr>
              <w:t xml:space="preserve">Zakon o pravu na pristup informacijama </w:t>
            </w:r>
          </w:p>
        </w:tc>
      </w:tr>
      <w:tr w:rsidR="00EB6A29" w:rsidRPr="00EB6A29" w:rsidTr="004075EB">
        <w:trPr>
          <w:trHeight w:val="888"/>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57426A" w:rsidRPr="0057426A" w:rsidRDefault="00EB6A29" w:rsidP="00AD4D77">
            <w:pPr>
              <w:spacing w:after="0"/>
              <w:rPr>
                <w:rFonts w:ascii="Times New Roman" w:hAnsi="Times New Roman" w:cs="Times New Roman"/>
                <w:b/>
                <w:bCs/>
                <w:lang w:eastAsia="hr-HR"/>
              </w:rPr>
            </w:pPr>
            <w:r w:rsidRPr="00EB6A29">
              <w:rPr>
                <w:rFonts w:ascii="Times New Roman" w:hAnsi="Times New Roman" w:cs="Times New Roman"/>
                <w:b/>
                <w:bCs/>
                <w:lang w:eastAsia="hr-HR"/>
              </w:rPr>
              <w:t xml:space="preserve">A100301  Održavanje Internet stranice Grada Šibenika </w:t>
            </w:r>
          </w:p>
          <w:p w:rsidR="00EB6A29" w:rsidRPr="00EB6A29" w:rsidRDefault="00EB6A29" w:rsidP="00AD4D77">
            <w:pPr>
              <w:spacing w:after="0"/>
              <w:rPr>
                <w:rFonts w:ascii="Times New Roman" w:hAnsi="Times New Roman" w:cs="Times New Roman"/>
                <w:b/>
                <w:bCs/>
                <w:lang w:eastAsia="hr-HR"/>
              </w:rPr>
            </w:pPr>
            <w:r w:rsidRPr="00EB6A29">
              <w:rPr>
                <w:rFonts w:ascii="Times New Roman" w:hAnsi="Times New Roman" w:cs="Times New Roman"/>
                <w:b/>
                <w:bCs/>
                <w:lang w:eastAsia="hr-HR"/>
              </w:rPr>
              <w:t>A100302  Program radiotelevizijskih emitiranja – javni interes u informiranju</w:t>
            </w:r>
          </w:p>
          <w:p w:rsidR="00EB6A29" w:rsidRPr="00EB6A29" w:rsidRDefault="00EB6A29" w:rsidP="00AD4D77">
            <w:pPr>
              <w:spacing w:after="0"/>
              <w:rPr>
                <w:rFonts w:ascii="Times New Roman" w:hAnsi="Times New Roman" w:cs="Times New Roman"/>
                <w:b/>
                <w:bCs/>
                <w:lang w:eastAsia="hr-HR"/>
              </w:rPr>
            </w:pPr>
            <w:r w:rsidRPr="00EB6A29">
              <w:rPr>
                <w:rFonts w:ascii="Times New Roman" w:hAnsi="Times New Roman" w:cs="Times New Roman"/>
                <w:b/>
                <w:bCs/>
                <w:lang w:eastAsia="hr-HR"/>
              </w:rPr>
              <w:t>A 100303 Program za tiskovna glasila i portale – javni interes u informiranju</w:t>
            </w:r>
          </w:p>
          <w:p w:rsidR="00EB6A29" w:rsidRPr="00EB6A29" w:rsidRDefault="00EB6A29" w:rsidP="00AD4D77">
            <w:pPr>
              <w:spacing w:after="0"/>
              <w:rPr>
                <w:rFonts w:ascii="Times New Roman" w:hAnsi="Times New Roman" w:cs="Times New Roman"/>
                <w:lang w:eastAsia="hr-HR"/>
              </w:rPr>
            </w:pPr>
            <w:r w:rsidRPr="00EB6A29">
              <w:rPr>
                <w:rFonts w:ascii="Times New Roman" w:hAnsi="Times New Roman" w:cs="Times New Roman"/>
                <w:b/>
                <w:bCs/>
                <w:lang w:eastAsia="hr-HR"/>
              </w:rPr>
              <w:t>A 100304 Pružanje usluga odnosa s javnošću</w:t>
            </w:r>
            <w:r w:rsidRPr="00EB6A29">
              <w:rPr>
                <w:rFonts w:ascii="Times New Roman" w:hAnsi="Times New Roman" w:cs="Times New Roman"/>
                <w:lang w:eastAsia="hr-HR"/>
              </w:rPr>
              <w:t xml:space="preserve"> </w:t>
            </w:r>
          </w:p>
        </w:tc>
      </w:tr>
      <w:tr w:rsidR="00EB6A29" w:rsidRPr="00EB6A29" w:rsidTr="004075EB">
        <w:trPr>
          <w:trHeight w:val="308"/>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jc w:val="both"/>
              <w:rPr>
                <w:rFonts w:ascii="Times New Roman" w:hAnsi="Times New Roman" w:cs="Times New Roman"/>
                <w:lang w:eastAsia="hr-HR"/>
              </w:rPr>
            </w:pPr>
            <w:r w:rsidRPr="00EB6A29">
              <w:rPr>
                <w:rFonts w:ascii="Times New Roman" w:hAnsi="Times New Roman" w:cs="Times New Roman"/>
                <w:lang w:eastAsia="hr-HR"/>
              </w:rPr>
              <w:t>Cilj ovog programa je upoznavanje građana s obavljanjem poslova iz samoupravnog djelokruga Grada, javnom djelatnosti gradske uprave te s najvažnijim projektima i programima Grada Šibenika koji se financiraju iz Proračuna. Posredstvom  elektroničkih medija i tiska te radija i televizije ostvaruje se mogućnost informiranja građana  o radu  predstavničkog tijela, kao i  dužnosnika Grada.</w:t>
            </w:r>
          </w:p>
          <w:p w:rsidR="00EB6A29" w:rsidRPr="00EB6A29" w:rsidRDefault="00EB6A29" w:rsidP="00AD4D77">
            <w:pPr>
              <w:spacing w:after="160"/>
              <w:jc w:val="both"/>
              <w:rPr>
                <w:rFonts w:ascii="Times New Roman" w:hAnsi="Times New Roman" w:cs="Times New Roman"/>
                <w:lang w:eastAsia="hr-HR"/>
              </w:rPr>
            </w:pPr>
            <w:r w:rsidRPr="00EB6A29">
              <w:rPr>
                <w:rFonts w:ascii="Times New Roman" w:hAnsi="Times New Roman" w:cs="Times New Roman"/>
                <w:lang w:eastAsia="hr-HR"/>
              </w:rPr>
              <w:t xml:space="preserve"> Informacije se plasiraju i posredstvom  službene internetske stranice Grada Šibenika te se izrađuju  promotivni materijali o programima i manifestacijama koje se financiraju  proračunskim sredstvima. Aktivnostima ovog programa ispunjene su  i obveze Grada kao jedinice lokalne samouprave utvrđene Zakonom o pravu na pristup informacijama (“Narodne novine” broj 25/13 i 85/15).</w:t>
            </w:r>
          </w:p>
        </w:tc>
      </w:tr>
      <w:tr w:rsidR="00EB6A29" w:rsidRPr="00EB6A29" w:rsidTr="004075EB">
        <w:trPr>
          <w:trHeight w:val="595"/>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520.000,00 kn </w:t>
            </w:r>
          </w:p>
        </w:tc>
      </w:tr>
      <w:tr w:rsidR="00EB6A29" w:rsidRPr="00EB6A29" w:rsidTr="004075EB">
        <w:trPr>
          <w:trHeight w:val="598"/>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169.989,</w:t>
            </w:r>
            <w:r w:rsidR="006B505C">
              <w:rPr>
                <w:rFonts w:ascii="Times New Roman" w:hAnsi="Times New Roman" w:cs="Times New Roman"/>
                <w:b/>
                <w:bCs/>
                <w:lang w:eastAsia="hr-HR"/>
              </w:rPr>
              <w:t>42</w:t>
            </w:r>
            <w:r w:rsidRPr="00EB6A29">
              <w:rPr>
                <w:rFonts w:ascii="Times New Roman" w:hAnsi="Times New Roman" w:cs="Times New Roman"/>
                <w:b/>
                <w:bCs/>
                <w:lang w:eastAsia="hr-HR"/>
              </w:rPr>
              <w:t xml:space="preserve"> kn </w:t>
            </w:r>
          </w:p>
        </w:tc>
      </w:tr>
      <w:tr w:rsidR="00EB6A29" w:rsidRPr="00EB6A29" w:rsidTr="004075EB">
        <w:trPr>
          <w:trHeight w:val="305"/>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lang w:eastAsia="hr-HR"/>
              </w:rPr>
            </w:pPr>
            <w:r w:rsidRPr="00EB6A29">
              <w:rPr>
                <w:rFonts w:ascii="Times New Roman" w:hAnsi="Times New Roman" w:cs="Times New Roman"/>
                <w:lang w:eastAsia="hr-HR"/>
              </w:rPr>
              <w:t>Rezultat zadanog cilja unutar ove aktivnosti ostvaren je kroz aktivnu suradnju s medijima, a radi što potpunijeg i kvalitetnijeg informiranja građana.</w:t>
            </w:r>
          </w:p>
        </w:tc>
      </w:tr>
      <w:tr w:rsidR="00EB6A29" w:rsidRPr="00EB6A29" w:rsidTr="004075EB">
        <w:trPr>
          <w:trHeight w:val="1181"/>
        </w:trPr>
        <w:tc>
          <w:tcPr>
            <w:tcW w:w="2638"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rPr>
                <w:rFonts w:ascii="Times New Roman" w:hAnsi="Times New Roman" w:cs="Times New Roman"/>
                <w:b/>
                <w:bCs/>
                <w:lang w:eastAsia="hr-HR"/>
              </w:rPr>
            </w:pPr>
            <w:r w:rsidRPr="00EB6A29">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EB6A29" w:rsidRPr="00EB6A29" w:rsidRDefault="00EB6A29" w:rsidP="00AD4D77">
            <w:pPr>
              <w:spacing w:after="160"/>
              <w:ind w:right="56"/>
              <w:jc w:val="both"/>
              <w:rPr>
                <w:rFonts w:ascii="Times New Roman" w:hAnsi="Times New Roman" w:cs="Times New Roman"/>
                <w:lang w:eastAsia="hr-HR"/>
              </w:rPr>
            </w:pPr>
            <w:r w:rsidRPr="00EB6A29">
              <w:rPr>
                <w:rFonts w:ascii="Times New Roman" w:hAnsi="Times New Roman" w:cs="Times New Roman"/>
                <w:lang w:eastAsia="hr-HR"/>
              </w:rPr>
              <w:t>Sredstva za namjenu promidžbe i informiranja raspoređuju se korisnicima posredstvom Javnog poziva.  U 2020. g. sredstva su raspoređena u cijelosti, a  ostvarila su ih, kroz aktivnost Programa radiotelevizijskih emitiranja,  četiri medija - dva radija te dvije televizije lokalnog karaktera. Kroz aktivnost  Programa za tiskovna glasila i portale – javni interes u informiranju  suradnja je realizirana sa 5 elektroničkih medija i jednom tiskovinom.</w:t>
            </w:r>
            <w:r w:rsidR="006C03EA">
              <w:rPr>
                <w:rFonts w:ascii="Times New Roman" w:hAnsi="Times New Roman" w:cs="Times New Roman"/>
                <w:lang w:eastAsia="hr-HR"/>
              </w:rPr>
              <w:t xml:space="preserve"> </w:t>
            </w:r>
            <w:r w:rsidRPr="00EB6A29">
              <w:rPr>
                <w:rFonts w:ascii="Times New Roman" w:hAnsi="Times New Roman" w:cs="Times New Roman"/>
                <w:lang w:eastAsia="hr-HR"/>
              </w:rPr>
              <w:t>Program obuhvaća i sredstva za  održavanje službene  internet stranice Grada Šibenika, čiji je cilj pojačati vidljivost informacija bitnih za građane i posredstvom on line aplikacija pojednostavniti korištenje pojedinih usluga iz djelokruga upravnih odjela Grada.</w:t>
            </w:r>
            <w:r w:rsidR="006C03EA">
              <w:rPr>
                <w:rFonts w:ascii="Times New Roman" w:hAnsi="Times New Roman" w:cs="Times New Roman"/>
                <w:lang w:eastAsia="hr-HR"/>
              </w:rPr>
              <w:t xml:space="preserve"> </w:t>
            </w:r>
            <w:r w:rsidRPr="00EB6A29">
              <w:rPr>
                <w:rFonts w:ascii="Times New Roman" w:hAnsi="Times New Roman" w:cs="Times New Roman"/>
                <w:lang w:eastAsia="hr-HR"/>
              </w:rPr>
              <w:t>Odabir agencije za pružanje usluge za odnose s javnošću provodi se postupkom jednostavne nabave. Tendencija je kontinuirano razvijati modele komunikacije s građanima te razvijati osjetljivost za svakodnevne potrebe stanovništva.</w:t>
            </w:r>
          </w:p>
        </w:tc>
      </w:tr>
    </w:tbl>
    <w:p w:rsidR="00EB6A29" w:rsidRDefault="00EB6A29" w:rsidP="00AD4D77">
      <w:pPr>
        <w:rPr>
          <w:rFonts w:ascii="Times New Roman" w:hAnsi="Times New Roman"/>
          <w:b/>
          <w:u w:val="single"/>
        </w:rPr>
      </w:pPr>
    </w:p>
    <w:p w:rsidR="00C101A5" w:rsidRDefault="00C101A5" w:rsidP="00AD4D77">
      <w:pPr>
        <w:rPr>
          <w:rFonts w:ascii="Times New Roman" w:hAnsi="Times New Roman"/>
          <w:b/>
          <w:u w:val="single"/>
        </w:rPr>
      </w:pPr>
    </w:p>
    <w:p w:rsidR="00C101A5" w:rsidRDefault="00C101A5" w:rsidP="00AD4D77">
      <w:pPr>
        <w:rPr>
          <w:rFonts w:ascii="Times New Roman" w:hAnsi="Times New Roman"/>
          <w:b/>
          <w:u w:val="single"/>
        </w:rPr>
      </w:pPr>
    </w:p>
    <w:p w:rsidR="00C101A5" w:rsidRDefault="00C101A5" w:rsidP="00AD4D77">
      <w:pPr>
        <w:rPr>
          <w:rFonts w:ascii="Times New Roman" w:hAnsi="Times New Roman"/>
          <w:b/>
          <w:u w:val="single"/>
        </w:rPr>
      </w:pPr>
    </w:p>
    <w:p w:rsidR="00A73D58" w:rsidRDefault="00E37E52" w:rsidP="00AD4D77">
      <w:pPr>
        <w:rPr>
          <w:rFonts w:ascii="Times New Roman" w:hAnsi="Times New Roman"/>
          <w:b/>
          <w:u w:val="single"/>
        </w:rPr>
      </w:pPr>
      <w:r w:rsidRPr="00CA28CD">
        <w:rPr>
          <w:rFonts w:ascii="Times New Roman" w:hAnsi="Times New Roman"/>
          <w:b/>
          <w:u w:val="single"/>
        </w:rPr>
        <w:lastRenderedPageBreak/>
        <w:t xml:space="preserve">RAZDJEL: </w:t>
      </w:r>
      <w:r w:rsidR="00AD7270" w:rsidRPr="00CA28CD">
        <w:rPr>
          <w:rFonts w:ascii="Times New Roman" w:hAnsi="Times New Roman"/>
          <w:b/>
          <w:u w:val="single"/>
        </w:rPr>
        <w:t>UPRAVNI ODJEL ZA FINANCIJE</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3E5867" w:rsidRPr="00CA28CD" w:rsidTr="004075EB">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Razdjel: 00</w:t>
            </w:r>
            <w:r>
              <w:rPr>
                <w:rFonts w:ascii="Times New Roman" w:hAnsi="Times New Roman" w:cs="Times New Roman"/>
                <w:b/>
                <w:lang w:eastAsia="hr-HR"/>
              </w:rPr>
              <w:t>2</w:t>
            </w:r>
            <w:r w:rsidRPr="00CA28CD">
              <w:rPr>
                <w:rFonts w:ascii="Times New Roman" w:hAnsi="Times New Roman" w:cs="Times New Roman"/>
                <w:b/>
                <w:lang w:eastAsia="hr-HR"/>
              </w:rPr>
              <w:t xml:space="preserve"> </w:t>
            </w:r>
            <w:r>
              <w:rPr>
                <w:rFonts w:ascii="Times New Roman" w:hAnsi="Times New Roman" w:cs="Times New Roman"/>
                <w:b/>
                <w:lang w:eastAsia="hr-HR"/>
              </w:rPr>
              <w:t>UPRAVNI ODJEL ZA FINANCIJE</w:t>
            </w:r>
          </w:p>
          <w:p w:rsidR="003E5867" w:rsidRPr="00CA28CD" w:rsidRDefault="003E5867"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Glava: 00</w:t>
            </w:r>
            <w:r>
              <w:rPr>
                <w:rFonts w:ascii="Times New Roman" w:hAnsi="Times New Roman" w:cs="Times New Roman"/>
                <w:b/>
                <w:lang w:eastAsia="hr-HR"/>
              </w:rPr>
              <w:t>2</w:t>
            </w:r>
            <w:r w:rsidRPr="00CA28CD">
              <w:rPr>
                <w:rFonts w:ascii="Times New Roman" w:hAnsi="Times New Roman" w:cs="Times New Roman"/>
                <w:b/>
                <w:lang w:eastAsia="hr-HR"/>
              </w:rPr>
              <w:t xml:space="preserve">01 </w:t>
            </w:r>
            <w:r w:rsidR="00F466C9">
              <w:rPr>
                <w:rFonts w:ascii="Times New Roman" w:hAnsi="Times New Roman" w:cs="Times New Roman"/>
                <w:b/>
                <w:lang w:eastAsia="hr-HR"/>
              </w:rPr>
              <w:t>FINANCIJE</w:t>
            </w:r>
          </w:p>
        </w:tc>
      </w:tr>
      <w:tr w:rsidR="003E5867" w:rsidRPr="00CA28CD" w:rsidTr="004075EB">
        <w:trPr>
          <w:trHeight w:val="315"/>
        </w:trPr>
        <w:tc>
          <w:tcPr>
            <w:tcW w:w="2638" w:type="dxa"/>
            <w:tcBorders>
              <w:top w:val="single" w:sz="4" w:space="0" w:color="000000"/>
              <w:left w:val="single" w:sz="4" w:space="0" w:color="000000"/>
              <w:bottom w:val="single" w:sz="4" w:space="0" w:color="auto"/>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3E5867" w:rsidRPr="00CA28CD" w:rsidRDefault="003E5867"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100</w:t>
            </w:r>
            <w:r w:rsidR="00F466C9">
              <w:rPr>
                <w:rFonts w:ascii="Times New Roman" w:hAnsi="Times New Roman" w:cs="Times New Roman"/>
                <w:b/>
                <w:bCs/>
                <w:lang w:eastAsia="hr-HR"/>
              </w:rPr>
              <w:t>4 POSLOVANJE GRADSKE UPRAVE</w:t>
            </w:r>
          </w:p>
        </w:tc>
      </w:tr>
      <w:tr w:rsidR="003E5867" w:rsidRPr="00CA28CD" w:rsidTr="004075EB">
        <w:trPr>
          <w:trHeight w:val="285"/>
        </w:trPr>
        <w:tc>
          <w:tcPr>
            <w:tcW w:w="2638" w:type="dxa"/>
            <w:tcBorders>
              <w:top w:val="single" w:sz="4" w:space="0" w:color="auto"/>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3E5867" w:rsidRDefault="00F466C9" w:rsidP="00AD4D77">
            <w:pPr>
              <w:spacing w:after="0"/>
              <w:rPr>
                <w:rFonts w:ascii="Times New Roman" w:hAnsi="Times New Roman" w:cs="Times New Roman"/>
                <w:b/>
                <w:bCs/>
                <w:lang w:eastAsia="hr-HR"/>
              </w:rPr>
            </w:pPr>
            <w:r w:rsidRPr="00F466C9">
              <w:rPr>
                <w:rFonts w:ascii="Times New Roman" w:hAnsi="Times New Roman" w:cs="Times New Roman"/>
                <w:b/>
                <w:bCs/>
                <w:lang w:eastAsia="hr-HR"/>
              </w:rPr>
              <w:t>0112 Financijski i fiskalni poslovi</w:t>
            </w:r>
          </w:p>
          <w:p w:rsidR="00F466C9" w:rsidRPr="00F466C9" w:rsidRDefault="00F466C9" w:rsidP="00AD4D77">
            <w:pPr>
              <w:spacing w:after="0"/>
              <w:rPr>
                <w:rFonts w:ascii="Times New Roman" w:hAnsi="Times New Roman" w:cs="Times New Roman"/>
                <w:b/>
                <w:bCs/>
                <w:lang w:eastAsia="hr-HR"/>
              </w:rPr>
            </w:pPr>
            <w:r>
              <w:rPr>
                <w:rFonts w:ascii="Times New Roman" w:hAnsi="Times New Roman" w:cs="Times New Roman"/>
                <w:b/>
                <w:bCs/>
                <w:lang w:eastAsia="hr-HR"/>
              </w:rPr>
              <w:t>0620 Razvoj zajednice</w:t>
            </w:r>
          </w:p>
        </w:tc>
      </w:tr>
      <w:tr w:rsidR="003E5867" w:rsidRPr="00CA28CD" w:rsidTr="00810BB0">
        <w:trPr>
          <w:trHeight w:val="1055"/>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3E5867" w:rsidRPr="00CE7594" w:rsidRDefault="00865FC5" w:rsidP="00AD4D77">
            <w:pPr>
              <w:spacing w:after="0"/>
              <w:jc w:val="both"/>
              <w:rPr>
                <w:rFonts w:ascii="Times New Roman" w:hAnsi="Times New Roman" w:cs="Times New Roman"/>
                <w:lang w:eastAsia="hr-HR"/>
              </w:rPr>
            </w:pPr>
            <w:r w:rsidRPr="00CE7594">
              <w:rPr>
                <w:rFonts w:ascii="Times New Roman" w:hAnsi="Times New Roman" w:cs="Times New Roman"/>
                <w:lang w:eastAsia="hr-HR"/>
              </w:rPr>
              <w:t>Zakon o proračunu</w:t>
            </w:r>
          </w:p>
          <w:p w:rsidR="00865FC5" w:rsidRPr="00CE7594" w:rsidRDefault="00865FC5" w:rsidP="00AD4D77">
            <w:pPr>
              <w:spacing w:after="0"/>
              <w:jc w:val="both"/>
              <w:rPr>
                <w:rFonts w:ascii="Times New Roman" w:hAnsi="Times New Roman" w:cs="Times New Roman"/>
                <w:lang w:eastAsia="hr-HR"/>
              </w:rPr>
            </w:pPr>
            <w:r w:rsidRPr="00CE7594">
              <w:rPr>
                <w:rFonts w:ascii="Times New Roman" w:hAnsi="Times New Roman" w:cs="Times New Roman"/>
                <w:lang w:eastAsia="hr-HR"/>
              </w:rPr>
              <w:t>Zakon o porezu na dohodak</w:t>
            </w:r>
            <w:r w:rsidR="00953DA5" w:rsidRPr="00CE7594">
              <w:rPr>
                <w:rFonts w:ascii="Times New Roman" w:hAnsi="Times New Roman" w:cs="Times New Roman"/>
                <w:lang w:eastAsia="hr-HR"/>
              </w:rPr>
              <w:t xml:space="preserve"> </w:t>
            </w:r>
          </w:p>
          <w:p w:rsidR="00953DA5" w:rsidRPr="00CE7594" w:rsidRDefault="00953DA5" w:rsidP="00AD4D77">
            <w:pPr>
              <w:spacing w:after="0"/>
              <w:jc w:val="both"/>
              <w:rPr>
                <w:rFonts w:ascii="Times New Roman" w:hAnsi="Times New Roman" w:cs="Times New Roman"/>
                <w:lang w:eastAsia="hr-HR"/>
              </w:rPr>
            </w:pPr>
            <w:r w:rsidRPr="00CE7594">
              <w:rPr>
                <w:rFonts w:ascii="Times New Roman" w:hAnsi="Times New Roman" w:cs="Times New Roman"/>
                <w:lang w:eastAsia="hr-HR"/>
              </w:rPr>
              <w:t>Zakon o lokalnoj i područnoj samoupravi</w:t>
            </w:r>
            <w:r w:rsidR="00CE7594">
              <w:rPr>
                <w:rFonts w:ascii="Times New Roman" w:hAnsi="Times New Roman" w:cs="Times New Roman"/>
                <w:lang w:eastAsia="hr-HR"/>
              </w:rPr>
              <w:t xml:space="preserve"> </w:t>
            </w:r>
          </w:p>
          <w:p w:rsidR="00810BB0" w:rsidRPr="00CE7594" w:rsidRDefault="00CE7594" w:rsidP="00AD4D77">
            <w:pPr>
              <w:spacing w:after="0"/>
              <w:jc w:val="both"/>
              <w:rPr>
                <w:rFonts w:ascii="Times New Roman" w:hAnsi="Times New Roman" w:cs="Times New Roman"/>
                <w:lang w:eastAsia="hr-HR"/>
              </w:rPr>
            </w:pPr>
            <w:r w:rsidRPr="00CA28CD">
              <w:rPr>
                <w:rFonts w:ascii="Times New Roman" w:eastAsia="Times New Roman" w:hAnsi="Times New Roman" w:cs="Times New Roman"/>
                <w:lang w:eastAsia="hr-HR" w:bidi="hr-HR"/>
              </w:rPr>
              <w:t xml:space="preserve">Statut Grada Šibenika </w:t>
            </w:r>
          </w:p>
        </w:tc>
      </w:tr>
      <w:tr w:rsidR="003E5867" w:rsidRPr="00CA28CD" w:rsidTr="004075EB">
        <w:trPr>
          <w:trHeight w:val="1181"/>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3E5867"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A100401 Redovno poslovanje gradske uprave</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A100404 Tekuća zaliha</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T100405 Blagdanske dekoracije Grada Šibenika</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A100406 Subvencija za javni prijevoz umirovljenika, djece, udovica i roditelja poginulih branitelja</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A100407 Subvencija javnog prijevoza</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A100409 Obveze prema Sporazumu sa SAB-om</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K100411 Ulaganja u računalne programe</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A100427 Sufinanciranje razvoja civilne zaštite</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 xml:space="preserve">T100428 Sufinanciranje izgradnje komunalne lučice </w:t>
            </w:r>
            <w:proofErr w:type="spellStart"/>
            <w:r w:rsidRPr="00673799">
              <w:rPr>
                <w:rFonts w:ascii="Times New Roman" w:hAnsi="Times New Roman" w:cs="Times New Roman"/>
                <w:b/>
                <w:bCs/>
                <w:lang w:eastAsia="hr-HR"/>
              </w:rPr>
              <w:t>Vrnaža</w:t>
            </w:r>
            <w:proofErr w:type="spellEnd"/>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K100434 Sufinanciranje podizanja obale u Docu</w:t>
            </w:r>
          </w:p>
          <w:p w:rsidR="00986493"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K100435 Bežična gradska mreža i videonadzor</w:t>
            </w:r>
          </w:p>
          <w:p w:rsidR="00F466C9" w:rsidRPr="00673799" w:rsidRDefault="00986493" w:rsidP="00AD4D77">
            <w:pPr>
              <w:spacing w:after="0"/>
              <w:jc w:val="both"/>
              <w:rPr>
                <w:rFonts w:ascii="Times New Roman" w:hAnsi="Times New Roman" w:cs="Times New Roman"/>
                <w:b/>
                <w:bCs/>
                <w:lang w:eastAsia="hr-HR"/>
              </w:rPr>
            </w:pPr>
            <w:r w:rsidRPr="00673799">
              <w:rPr>
                <w:rFonts w:ascii="Times New Roman" w:hAnsi="Times New Roman" w:cs="Times New Roman"/>
                <w:b/>
                <w:bCs/>
                <w:lang w:eastAsia="hr-HR"/>
              </w:rPr>
              <w:t xml:space="preserve">T100436 Sufinanciranje usluge </w:t>
            </w:r>
            <w:r w:rsidR="00673799" w:rsidRPr="00673799">
              <w:rPr>
                <w:rFonts w:ascii="Times New Roman" w:hAnsi="Times New Roman" w:cs="Times New Roman"/>
                <w:b/>
                <w:bCs/>
                <w:lang w:eastAsia="hr-HR"/>
              </w:rPr>
              <w:t xml:space="preserve">stacioniranja tegljača za usluge lučkog tegljenja </w:t>
            </w:r>
            <w:r w:rsidRPr="00673799">
              <w:rPr>
                <w:rFonts w:ascii="Times New Roman" w:hAnsi="Times New Roman" w:cs="Times New Roman"/>
                <w:b/>
                <w:bCs/>
                <w:lang w:eastAsia="hr-HR"/>
              </w:rPr>
              <w:t xml:space="preserve"> </w:t>
            </w:r>
          </w:p>
        </w:tc>
      </w:tr>
      <w:tr w:rsidR="003E5867" w:rsidRPr="00CA28CD" w:rsidTr="00155CBB">
        <w:trPr>
          <w:trHeight w:val="1479"/>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D81E39" w:rsidRPr="0045721B" w:rsidRDefault="00D81E39" w:rsidP="00AD4D77">
            <w:pPr>
              <w:spacing w:after="160"/>
              <w:ind w:right="56"/>
              <w:jc w:val="both"/>
              <w:rPr>
                <w:rFonts w:ascii="Times New Roman" w:eastAsia="Times New Roman" w:hAnsi="Times New Roman"/>
                <w:sz w:val="24"/>
                <w:szCs w:val="24"/>
                <w:lang w:eastAsia="hr-HR"/>
              </w:rPr>
            </w:pPr>
            <w:r w:rsidRPr="0045721B">
              <w:rPr>
                <w:rFonts w:ascii="Times New Roman" w:hAnsi="Times New Roman" w:cs="Times New Roman"/>
                <w:lang w:eastAsia="hr-HR"/>
              </w:rPr>
              <w:t xml:space="preserve">Cilj Programa je osigurati redovno poslovanje tijela gradske uprave, financirati sve rashode po načelu ekonomičnosti, u skladu s propisima i internim aktima, koji uređuju način korištenja proračunskih sredstava, voditi računa o ažurnosti računovodstveno-financijskih dokumenata uz redovno podmirenje nastalih obveza. </w:t>
            </w:r>
          </w:p>
        </w:tc>
      </w:tr>
      <w:tr w:rsidR="003E5867" w:rsidRPr="00CA28CD" w:rsidTr="004075EB">
        <w:trPr>
          <w:trHeight w:val="595"/>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3E5867" w:rsidRPr="00293722" w:rsidRDefault="00515461" w:rsidP="00AD4D77">
            <w:pPr>
              <w:spacing w:after="0"/>
              <w:rPr>
                <w:rFonts w:ascii="Times New Roman" w:hAnsi="Times New Roman" w:cs="Times New Roman"/>
                <w:b/>
                <w:bCs/>
                <w:lang w:eastAsia="hr-HR"/>
              </w:rPr>
            </w:pPr>
            <w:r>
              <w:rPr>
                <w:rFonts w:ascii="Times New Roman" w:hAnsi="Times New Roman" w:cs="Times New Roman"/>
                <w:b/>
                <w:bCs/>
                <w:lang w:eastAsia="hr-HR"/>
              </w:rPr>
              <w:t>39.280.000,00</w:t>
            </w:r>
            <w:r w:rsidR="00CC4F5C" w:rsidRPr="00293722">
              <w:rPr>
                <w:rFonts w:ascii="Times New Roman" w:hAnsi="Times New Roman" w:cs="Times New Roman"/>
                <w:b/>
                <w:bCs/>
                <w:lang w:eastAsia="hr-HR"/>
              </w:rPr>
              <w:t xml:space="preserve"> kn</w:t>
            </w:r>
          </w:p>
        </w:tc>
      </w:tr>
      <w:tr w:rsidR="003E5867" w:rsidRPr="00CA28CD" w:rsidTr="004075EB">
        <w:trPr>
          <w:trHeight w:val="596"/>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3E5867" w:rsidRPr="00293722" w:rsidRDefault="00515461" w:rsidP="00AD4D77">
            <w:pPr>
              <w:spacing w:after="0"/>
              <w:rPr>
                <w:rFonts w:ascii="Times New Roman" w:hAnsi="Times New Roman" w:cs="Times New Roman"/>
                <w:b/>
                <w:bCs/>
                <w:lang w:eastAsia="hr-HR"/>
              </w:rPr>
            </w:pPr>
            <w:r>
              <w:rPr>
                <w:rFonts w:ascii="Times New Roman" w:hAnsi="Times New Roman" w:cs="Times New Roman"/>
                <w:b/>
                <w:bCs/>
                <w:lang w:eastAsia="hr-HR"/>
              </w:rPr>
              <w:t>18.701.250,14</w:t>
            </w:r>
            <w:r w:rsidR="00293722" w:rsidRPr="00293722">
              <w:rPr>
                <w:rFonts w:ascii="Times New Roman" w:hAnsi="Times New Roman" w:cs="Times New Roman"/>
                <w:b/>
                <w:bCs/>
                <w:lang w:eastAsia="hr-HR"/>
              </w:rPr>
              <w:t xml:space="preserve"> kn</w:t>
            </w:r>
          </w:p>
        </w:tc>
      </w:tr>
      <w:tr w:rsidR="003E5867" w:rsidRPr="00CA28CD" w:rsidTr="004075EB">
        <w:trPr>
          <w:trHeight w:val="372"/>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3E5867" w:rsidRPr="00CA28CD" w:rsidRDefault="006275BC" w:rsidP="00AD4D77">
            <w:pPr>
              <w:spacing w:after="160"/>
              <w:ind w:right="56"/>
              <w:jc w:val="both"/>
              <w:rPr>
                <w:rFonts w:ascii="Times New Roman" w:hAnsi="Times New Roman" w:cs="Times New Roman"/>
                <w:lang w:eastAsia="hr-HR"/>
              </w:rPr>
            </w:pPr>
            <w:r w:rsidRPr="0045721B">
              <w:rPr>
                <w:rFonts w:ascii="Times New Roman" w:hAnsi="Times New Roman" w:cs="Times New Roman"/>
                <w:lang w:eastAsia="hr-HR"/>
              </w:rPr>
              <w:t>Tijekom prve polovine 2020. godine redovito su se podmirivale sve financijske obveze prema zaposlenicima gradske uprave, prema bankama i dobavljačima te prema korisnicima proračuna.</w:t>
            </w:r>
            <w:r w:rsidR="00443D1B">
              <w:rPr>
                <w:rFonts w:ascii="Times New Roman" w:hAnsi="Times New Roman" w:cs="Times New Roman"/>
                <w:lang w:eastAsia="hr-HR"/>
              </w:rPr>
              <w:t xml:space="preserve"> </w:t>
            </w:r>
            <w:r w:rsidR="004C49E1">
              <w:rPr>
                <w:rFonts w:ascii="Times New Roman" w:hAnsi="Times New Roman" w:cs="Times New Roman"/>
                <w:lang w:eastAsia="hr-HR"/>
              </w:rPr>
              <w:t>U</w:t>
            </w:r>
            <w:r w:rsidR="004064EA">
              <w:rPr>
                <w:rFonts w:ascii="Times New Roman" w:hAnsi="Times New Roman" w:cs="Times New Roman"/>
                <w:lang w:eastAsia="hr-HR"/>
              </w:rPr>
              <w:t xml:space="preserve"> </w:t>
            </w:r>
            <w:r w:rsidR="004C49E1">
              <w:rPr>
                <w:rFonts w:ascii="Times New Roman" w:hAnsi="Times New Roman" w:cs="Times New Roman"/>
                <w:lang w:eastAsia="hr-HR"/>
              </w:rPr>
              <w:t>zakon</w:t>
            </w:r>
            <w:r w:rsidR="004064EA">
              <w:rPr>
                <w:rFonts w:ascii="Times New Roman" w:hAnsi="Times New Roman" w:cs="Times New Roman"/>
                <w:lang w:eastAsia="hr-HR"/>
              </w:rPr>
              <w:t>om propisanim</w:t>
            </w:r>
            <w:r w:rsidR="004C49E1">
              <w:rPr>
                <w:rFonts w:ascii="Times New Roman" w:hAnsi="Times New Roman" w:cs="Times New Roman"/>
                <w:lang w:eastAsia="hr-HR"/>
              </w:rPr>
              <w:t xml:space="preserve"> rokovima su doneseni svi potrebni akti i izvještaji </w:t>
            </w:r>
          </w:p>
        </w:tc>
      </w:tr>
      <w:tr w:rsidR="003E5867" w:rsidRPr="00CA28CD" w:rsidTr="00C101A5">
        <w:trPr>
          <w:trHeight w:val="645"/>
        </w:trPr>
        <w:tc>
          <w:tcPr>
            <w:tcW w:w="2638" w:type="dxa"/>
            <w:tcBorders>
              <w:top w:val="single" w:sz="4" w:space="0" w:color="000000"/>
              <w:left w:val="single" w:sz="4" w:space="0" w:color="000000"/>
              <w:bottom w:val="single" w:sz="4" w:space="0" w:color="000000"/>
              <w:right w:val="single" w:sz="4" w:space="0" w:color="000000"/>
            </w:tcBorders>
          </w:tcPr>
          <w:p w:rsidR="003E5867" w:rsidRPr="00CA28CD" w:rsidRDefault="003E5867"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6346F7" w:rsidRPr="006966F4" w:rsidRDefault="001C689C" w:rsidP="00AD4D77">
            <w:pPr>
              <w:spacing w:after="160"/>
              <w:ind w:right="56"/>
              <w:jc w:val="both"/>
              <w:rPr>
                <w:rFonts w:ascii="Times New Roman" w:hAnsi="Times New Roman" w:cs="Times New Roman"/>
                <w:lang w:eastAsia="hr-HR"/>
              </w:rPr>
            </w:pPr>
            <w:r>
              <w:rPr>
                <w:rFonts w:ascii="Times New Roman" w:hAnsi="Times New Roman" w:cs="Times New Roman"/>
                <w:lang w:eastAsia="hr-HR"/>
              </w:rPr>
              <w:t xml:space="preserve">U sklopu aktivnosti Redovno poslovanje </w:t>
            </w:r>
            <w:r w:rsidR="00BF3873">
              <w:rPr>
                <w:rFonts w:ascii="Times New Roman" w:hAnsi="Times New Roman" w:cs="Times New Roman"/>
                <w:lang w:eastAsia="hr-HR"/>
              </w:rPr>
              <w:t xml:space="preserve">gradske uprave </w:t>
            </w:r>
            <w:r>
              <w:rPr>
                <w:rFonts w:ascii="Times New Roman" w:hAnsi="Times New Roman" w:cs="Times New Roman"/>
                <w:lang w:eastAsia="hr-HR"/>
              </w:rPr>
              <w:t xml:space="preserve">planirani su </w:t>
            </w:r>
            <w:r w:rsidR="00090A96" w:rsidRPr="009C2BCE">
              <w:rPr>
                <w:rFonts w:ascii="Times New Roman" w:hAnsi="Times New Roman" w:cs="Times New Roman"/>
                <w:lang w:eastAsia="hr-HR"/>
              </w:rPr>
              <w:t>troškov</w:t>
            </w:r>
            <w:r>
              <w:rPr>
                <w:rFonts w:ascii="Times New Roman" w:hAnsi="Times New Roman" w:cs="Times New Roman"/>
                <w:lang w:eastAsia="hr-HR"/>
              </w:rPr>
              <w:t>i</w:t>
            </w:r>
            <w:r w:rsidR="00090A96" w:rsidRPr="009C2BCE">
              <w:rPr>
                <w:rFonts w:ascii="Times New Roman" w:hAnsi="Times New Roman" w:cs="Times New Roman"/>
                <w:lang w:eastAsia="hr-HR"/>
              </w:rPr>
              <w:t xml:space="preserve"> za </w:t>
            </w:r>
            <w:r w:rsidR="00C9174A">
              <w:rPr>
                <w:rFonts w:ascii="Times New Roman" w:hAnsi="Times New Roman" w:cs="Times New Roman"/>
                <w:lang w:eastAsia="hr-HR"/>
              </w:rPr>
              <w:t xml:space="preserve">bruto </w:t>
            </w:r>
            <w:r w:rsidR="00090A96" w:rsidRPr="009C2BCE">
              <w:rPr>
                <w:rFonts w:ascii="Times New Roman" w:hAnsi="Times New Roman" w:cs="Times New Roman"/>
                <w:lang w:eastAsia="hr-HR"/>
              </w:rPr>
              <w:t>plaće, jubilarne nagrade, naknade za bolest, doprinose</w:t>
            </w:r>
            <w:r w:rsidR="00C9174A">
              <w:rPr>
                <w:rFonts w:ascii="Times New Roman" w:hAnsi="Times New Roman" w:cs="Times New Roman"/>
                <w:lang w:eastAsia="hr-HR"/>
              </w:rPr>
              <w:t>,</w:t>
            </w:r>
            <w:r w:rsidR="00090A96" w:rsidRPr="009C2BCE">
              <w:rPr>
                <w:rFonts w:ascii="Times New Roman" w:hAnsi="Times New Roman" w:cs="Times New Roman"/>
                <w:lang w:eastAsia="hr-HR"/>
              </w:rPr>
              <w:t xml:space="preserve"> troškove službenih putovanja, intelektualne i osobne usluge, naknade Poreznoj upravi</w:t>
            </w:r>
            <w:r>
              <w:rPr>
                <w:rFonts w:ascii="Times New Roman" w:hAnsi="Times New Roman" w:cs="Times New Roman"/>
                <w:lang w:eastAsia="hr-HR"/>
              </w:rPr>
              <w:t xml:space="preserve"> za naplatu poreza na dohodak te poreza na potrošnju</w:t>
            </w:r>
            <w:r w:rsidR="00090A96" w:rsidRPr="009C2BCE">
              <w:rPr>
                <w:rFonts w:ascii="Times New Roman" w:hAnsi="Times New Roman" w:cs="Times New Roman"/>
                <w:lang w:eastAsia="hr-HR"/>
              </w:rPr>
              <w:t xml:space="preserve">, </w:t>
            </w:r>
            <w:r w:rsidR="009C2BCE" w:rsidRPr="009C2BCE">
              <w:rPr>
                <w:rFonts w:ascii="Times New Roman" w:hAnsi="Times New Roman" w:cs="Times New Roman"/>
                <w:lang w:eastAsia="hr-HR"/>
              </w:rPr>
              <w:t xml:space="preserve">materijalne rashode, </w:t>
            </w:r>
            <w:r w:rsidR="00090A96" w:rsidRPr="009C2BCE">
              <w:rPr>
                <w:rFonts w:ascii="Times New Roman" w:hAnsi="Times New Roman" w:cs="Times New Roman"/>
                <w:lang w:eastAsia="hr-HR"/>
              </w:rPr>
              <w:t>bankarske usluge, zatezne kamate</w:t>
            </w:r>
            <w:r w:rsidR="009C2BCE" w:rsidRPr="009C2BCE">
              <w:rPr>
                <w:rFonts w:ascii="Times New Roman" w:hAnsi="Times New Roman" w:cs="Times New Roman"/>
                <w:lang w:eastAsia="hr-HR"/>
              </w:rPr>
              <w:t>, kamate za primljene kredite i zajmove</w:t>
            </w:r>
            <w:r w:rsidR="00D7040B">
              <w:rPr>
                <w:rFonts w:ascii="Times New Roman" w:hAnsi="Times New Roman" w:cs="Times New Roman"/>
                <w:lang w:eastAsia="hr-HR"/>
              </w:rPr>
              <w:t xml:space="preserve"> te otplata glavnice primljenih kredita i zajmova.</w:t>
            </w:r>
            <w:r w:rsidR="00A6171B">
              <w:rPr>
                <w:rFonts w:ascii="Times New Roman" w:hAnsi="Times New Roman" w:cs="Times New Roman"/>
                <w:lang w:eastAsia="hr-HR"/>
              </w:rPr>
              <w:t xml:space="preserve"> </w:t>
            </w:r>
            <w:r w:rsidR="00A6171B">
              <w:rPr>
                <w:rFonts w:ascii="Times New Roman" w:hAnsi="Times New Roman" w:cs="Times New Roman"/>
                <w:lang w:eastAsia="hr-HR"/>
              </w:rPr>
              <w:lastRenderedPageBreak/>
              <w:t xml:space="preserve">Indeks ostvarenja </w:t>
            </w:r>
            <w:r w:rsidR="00573AA6">
              <w:rPr>
                <w:rFonts w:ascii="Times New Roman" w:hAnsi="Times New Roman" w:cs="Times New Roman"/>
                <w:lang w:eastAsia="hr-HR"/>
              </w:rPr>
              <w:t xml:space="preserve">programa </w:t>
            </w:r>
            <w:r w:rsidR="00A6171B">
              <w:rPr>
                <w:rFonts w:ascii="Times New Roman" w:hAnsi="Times New Roman" w:cs="Times New Roman"/>
                <w:lang w:eastAsia="hr-HR"/>
              </w:rPr>
              <w:t xml:space="preserve">od </w:t>
            </w:r>
            <w:r w:rsidR="00573AA6">
              <w:rPr>
                <w:rFonts w:ascii="Times New Roman" w:hAnsi="Times New Roman" w:cs="Times New Roman"/>
                <w:lang w:eastAsia="hr-HR"/>
              </w:rPr>
              <w:t>47,61</w:t>
            </w:r>
            <w:r w:rsidR="00A6171B">
              <w:rPr>
                <w:rFonts w:ascii="Times New Roman" w:hAnsi="Times New Roman" w:cs="Times New Roman"/>
                <w:lang w:eastAsia="hr-HR"/>
              </w:rPr>
              <w:t xml:space="preserve">% je dokaz izvršavanja aktivnosti </w:t>
            </w:r>
            <w:r w:rsidR="00573AA6">
              <w:rPr>
                <w:rFonts w:ascii="Times New Roman" w:hAnsi="Times New Roman" w:cs="Times New Roman"/>
                <w:lang w:eastAsia="hr-HR"/>
              </w:rPr>
              <w:t xml:space="preserve">i projekata </w:t>
            </w:r>
            <w:r w:rsidR="00A6171B">
              <w:rPr>
                <w:rFonts w:ascii="Times New Roman" w:hAnsi="Times New Roman" w:cs="Times New Roman"/>
                <w:lang w:eastAsia="hr-HR"/>
              </w:rPr>
              <w:t xml:space="preserve">u skladu s </w:t>
            </w:r>
            <w:r w:rsidR="004B4344">
              <w:rPr>
                <w:rFonts w:ascii="Times New Roman" w:hAnsi="Times New Roman" w:cs="Times New Roman"/>
                <w:lang w:eastAsia="hr-HR"/>
              </w:rPr>
              <w:t>planiranim sredstvima.</w:t>
            </w:r>
          </w:p>
        </w:tc>
      </w:tr>
      <w:tr w:rsidR="004970B4" w:rsidRPr="00CA28CD" w:rsidTr="004075EB">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lastRenderedPageBreak/>
              <w:t>Glava: 00</w:t>
            </w:r>
            <w:r>
              <w:rPr>
                <w:rFonts w:ascii="Times New Roman" w:hAnsi="Times New Roman" w:cs="Times New Roman"/>
                <w:b/>
                <w:lang w:eastAsia="hr-HR"/>
              </w:rPr>
              <w:t>2</w:t>
            </w:r>
            <w:r w:rsidRPr="00CA28CD">
              <w:rPr>
                <w:rFonts w:ascii="Times New Roman" w:hAnsi="Times New Roman" w:cs="Times New Roman"/>
                <w:b/>
                <w:lang w:eastAsia="hr-HR"/>
              </w:rPr>
              <w:t>0</w:t>
            </w:r>
            <w:r>
              <w:rPr>
                <w:rFonts w:ascii="Times New Roman" w:hAnsi="Times New Roman" w:cs="Times New Roman"/>
                <w:b/>
                <w:lang w:eastAsia="hr-HR"/>
              </w:rPr>
              <w:t>2-33706 JAVNA VATROGASNA POSTROJBA I DVD</w:t>
            </w:r>
          </w:p>
        </w:tc>
      </w:tr>
      <w:tr w:rsidR="004970B4" w:rsidRPr="00CA28CD" w:rsidTr="004075EB">
        <w:trPr>
          <w:trHeight w:val="315"/>
        </w:trPr>
        <w:tc>
          <w:tcPr>
            <w:tcW w:w="2638" w:type="dxa"/>
            <w:tcBorders>
              <w:top w:val="single" w:sz="4" w:space="0" w:color="000000"/>
              <w:left w:val="single" w:sz="4" w:space="0" w:color="000000"/>
              <w:bottom w:val="single" w:sz="4" w:space="0" w:color="auto"/>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4970B4" w:rsidRPr="00CA28CD" w:rsidRDefault="004970B4"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100</w:t>
            </w:r>
            <w:r>
              <w:rPr>
                <w:rFonts w:ascii="Times New Roman" w:hAnsi="Times New Roman" w:cs="Times New Roman"/>
                <w:b/>
                <w:bCs/>
                <w:lang w:eastAsia="hr-HR"/>
              </w:rPr>
              <w:t>5 PROTUPOŽARNA ZAŠTITA LJUDI I IMOVINE</w:t>
            </w:r>
          </w:p>
        </w:tc>
      </w:tr>
      <w:tr w:rsidR="004970B4" w:rsidRPr="00CA28CD" w:rsidTr="004075EB">
        <w:trPr>
          <w:trHeight w:val="285"/>
        </w:trPr>
        <w:tc>
          <w:tcPr>
            <w:tcW w:w="2638" w:type="dxa"/>
            <w:tcBorders>
              <w:top w:val="single" w:sz="4" w:space="0" w:color="auto"/>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4970B4" w:rsidRPr="00F466C9" w:rsidRDefault="00986493" w:rsidP="00AD4D77">
            <w:pPr>
              <w:spacing w:after="0"/>
              <w:rPr>
                <w:rFonts w:ascii="Times New Roman" w:hAnsi="Times New Roman" w:cs="Times New Roman"/>
                <w:b/>
                <w:bCs/>
                <w:lang w:eastAsia="hr-HR"/>
              </w:rPr>
            </w:pPr>
            <w:r>
              <w:rPr>
                <w:rFonts w:ascii="Times New Roman" w:hAnsi="Times New Roman" w:cs="Times New Roman"/>
                <w:b/>
                <w:bCs/>
                <w:lang w:eastAsia="hr-HR"/>
              </w:rPr>
              <w:t>0320 Usluge protupožarne zaštite</w:t>
            </w:r>
          </w:p>
        </w:tc>
      </w:tr>
      <w:tr w:rsidR="004970B4" w:rsidRPr="00CA28CD" w:rsidTr="00DB20F3">
        <w:trPr>
          <w:trHeight w:val="1241"/>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803ECB" w:rsidRPr="00DB20F3" w:rsidRDefault="00803ECB" w:rsidP="00AD4D77">
            <w:pPr>
              <w:spacing w:after="0"/>
              <w:jc w:val="both"/>
              <w:rPr>
                <w:rFonts w:ascii="Times New Roman" w:hAnsi="Times New Roman" w:cs="Times New Roman"/>
                <w:lang w:eastAsia="hr-HR"/>
              </w:rPr>
            </w:pPr>
            <w:r w:rsidRPr="00DB20F3">
              <w:rPr>
                <w:rFonts w:ascii="Times New Roman" w:hAnsi="Times New Roman" w:cs="Times New Roman"/>
                <w:lang w:eastAsia="hr-HR"/>
              </w:rPr>
              <w:t>Zakon o vatrogastvu,</w:t>
            </w:r>
          </w:p>
          <w:p w:rsidR="00803ECB" w:rsidRPr="00DB20F3" w:rsidRDefault="00803ECB" w:rsidP="00AD4D77">
            <w:pPr>
              <w:spacing w:after="0"/>
              <w:jc w:val="both"/>
              <w:rPr>
                <w:rFonts w:ascii="Times New Roman" w:hAnsi="Times New Roman" w:cs="Times New Roman"/>
                <w:lang w:eastAsia="hr-HR"/>
              </w:rPr>
            </w:pPr>
            <w:r w:rsidRPr="00DB20F3">
              <w:rPr>
                <w:rFonts w:ascii="Times New Roman" w:hAnsi="Times New Roman" w:cs="Times New Roman"/>
                <w:lang w:eastAsia="hr-HR"/>
              </w:rPr>
              <w:t>Zakon o javnim ustanovama,</w:t>
            </w:r>
          </w:p>
          <w:p w:rsidR="00803ECB" w:rsidRPr="00DB20F3" w:rsidRDefault="00803ECB" w:rsidP="00AD4D77">
            <w:pPr>
              <w:spacing w:after="0"/>
              <w:jc w:val="both"/>
              <w:rPr>
                <w:rFonts w:ascii="Times New Roman" w:hAnsi="Times New Roman" w:cs="Times New Roman"/>
                <w:lang w:eastAsia="hr-HR"/>
              </w:rPr>
            </w:pPr>
            <w:r w:rsidRPr="00DB20F3">
              <w:rPr>
                <w:rFonts w:ascii="Times New Roman" w:hAnsi="Times New Roman" w:cs="Times New Roman"/>
                <w:lang w:eastAsia="hr-HR"/>
              </w:rPr>
              <w:t>Statut Javne vatrogasne postrojbe,</w:t>
            </w:r>
          </w:p>
          <w:p w:rsidR="004970B4" w:rsidRDefault="00803ECB" w:rsidP="00AD4D77">
            <w:pPr>
              <w:spacing w:after="0"/>
              <w:jc w:val="both"/>
              <w:rPr>
                <w:rFonts w:ascii="Times New Roman" w:hAnsi="Times New Roman" w:cs="Times New Roman"/>
                <w:lang w:eastAsia="hr-HR"/>
              </w:rPr>
            </w:pPr>
            <w:r w:rsidRPr="00DB20F3">
              <w:rPr>
                <w:rFonts w:ascii="Times New Roman" w:hAnsi="Times New Roman" w:cs="Times New Roman"/>
                <w:lang w:eastAsia="hr-HR"/>
              </w:rPr>
              <w:t xml:space="preserve">Pravilnik o </w:t>
            </w:r>
            <w:r w:rsidR="002B12DA">
              <w:rPr>
                <w:rFonts w:ascii="Times New Roman" w:hAnsi="Times New Roman" w:cs="Times New Roman"/>
                <w:lang w:eastAsia="hr-HR"/>
              </w:rPr>
              <w:t>unutarnjoj organizaciji i sistematizaciji radnim mjesta</w:t>
            </w:r>
          </w:p>
          <w:p w:rsidR="002B12DA" w:rsidRDefault="002B12DA" w:rsidP="00AD4D77">
            <w:pPr>
              <w:spacing w:after="0"/>
              <w:jc w:val="both"/>
              <w:rPr>
                <w:rFonts w:ascii="Times New Roman" w:hAnsi="Times New Roman" w:cs="Times New Roman"/>
                <w:lang w:eastAsia="hr-HR"/>
              </w:rPr>
            </w:pPr>
            <w:r>
              <w:rPr>
                <w:rFonts w:ascii="Times New Roman" w:hAnsi="Times New Roman" w:cs="Times New Roman"/>
                <w:lang w:eastAsia="hr-HR"/>
              </w:rPr>
              <w:t>Zakon o radu</w:t>
            </w:r>
          </w:p>
          <w:p w:rsidR="002B12DA" w:rsidRPr="00DB20F3" w:rsidRDefault="002B12DA" w:rsidP="00AD4D77">
            <w:pPr>
              <w:spacing w:after="0"/>
              <w:jc w:val="both"/>
              <w:rPr>
                <w:rFonts w:ascii="Times New Roman" w:hAnsi="Times New Roman" w:cs="Times New Roman"/>
                <w:lang w:eastAsia="hr-HR"/>
              </w:rPr>
            </w:pPr>
            <w:r>
              <w:rPr>
                <w:rFonts w:ascii="Times New Roman" w:hAnsi="Times New Roman" w:cs="Times New Roman"/>
                <w:lang w:eastAsia="hr-HR"/>
              </w:rPr>
              <w:t>Pravilnik o radu</w:t>
            </w:r>
          </w:p>
        </w:tc>
      </w:tr>
      <w:tr w:rsidR="004970B4" w:rsidRPr="00CA28CD" w:rsidTr="00986493">
        <w:trPr>
          <w:trHeight w:val="544"/>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4970B4" w:rsidRPr="00986493" w:rsidRDefault="00986493" w:rsidP="00AD4D77">
            <w:pPr>
              <w:spacing w:after="0"/>
              <w:jc w:val="both"/>
              <w:rPr>
                <w:rFonts w:ascii="Times New Roman" w:hAnsi="Times New Roman" w:cs="Times New Roman"/>
                <w:b/>
                <w:bCs/>
                <w:lang w:eastAsia="hr-HR"/>
              </w:rPr>
            </w:pPr>
            <w:r w:rsidRPr="00986493">
              <w:rPr>
                <w:rFonts w:ascii="Times New Roman" w:hAnsi="Times New Roman" w:cs="Times New Roman"/>
                <w:b/>
                <w:bCs/>
                <w:lang w:eastAsia="hr-HR"/>
              </w:rPr>
              <w:t>A100501 Provedba mjera zaštite od požara i eksplozija</w:t>
            </w:r>
          </w:p>
          <w:p w:rsidR="004970B4" w:rsidRPr="00986493" w:rsidRDefault="00986493" w:rsidP="00AD4D77">
            <w:pPr>
              <w:spacing w:after="0"/>
              <w:jc w:val="both"/>
              <w:rPr>
                <w:rFonts w:ascii="Times New Roman" w:hAnsi="Times New Roman" w:cs="Times New Roman"/>
                <w:b/>
                <w:bCs/>
                <w:lang w:eastAsia="hr-HR"/>
              </w:rPr>
            </w:pPr>
            <w:r w:rsidRPr="00986493">
              <w:rPr>
                <w:rFonts w:ascii="Times New Roman" w:hAnsi="Times New Roman" w:cs="Times New Roman"/>
                <w:b/>
                <w:bCs/>
                <w:lang w:eastAsia="hr-HR"/>
              </w:rPr>
              <w:t>A100503 Tekuće donacije - DVD</w:t>
            </w:r>
          </w:p>
        </w:tc>
      </w:tr>
      <w:tr w:rsidR="004970B4" w:rsidRPr="00CA28CD" w:rsidTr="00F4624D">
        <w:trPr>
          <w:trHeight w:val="504"/>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4970B4" w:rsidRPr="00CA28CD" w:rsidRDefault="000A39D6" w:rsidP="00AD4D77">
            <w:pPr>
              <w:spacing w:after="0"/>
              <w:ind w:right="54"/>
              <w:jc w:val="both"/>
              <w:rPr>
                <w:rFonts w:ascii="Times New Roman" w:hAnsi="Times New Roman" w:cs="Times New Roman"/>
                <w:lang w:eastAsia="hr-HR"/>
              </w:rPr>
            </w:pPr>
            <w:r>
              <w:rPr>
                <w:rFonts w:ascii="Times New Roman" w:hAnsi="Times New Roman" w:cs="Times New Roman"/>
                <w:lang w:eastAsia="hr-HR"/>
              </w:rPr>
              <w:t>Protupožarna zaštita ljudi i imovine, zaštita opće sigurnosti ljudi, preventivno djelovanje na području zaštite od požara i op</w:t>
            </w:r>
            <w:r w:rsidR="008573C3">
              <w:rPr>
                <w:rFonts w:ascii="Times New Roman" w:hAnsi="Times New Roman" w:cs="Times New Roman"/>
                <w:lang w:eastAsia="hr-HR"/>
              </w:rPr>
              <w:t>će sigurnosti ljudi i imovine</w:t>
            </w:r>
          </w:p>
        </w:tc>
      </w:tr>
      <w:tr w:rsidR="004970B4" w:rsidRPr="00CA28CD" w:rsidTr="004075EB">
        <w:trPr>
          <w:trHeight w:val="595"/>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4970B4" w:rsidRPr="00E15696" w:rsidRDefault="00E15696" w:rsidP="00AD4D77">
            <w:pPr>
              <w:spacing w:after="0"/>
              <w:rPr>
                <w:rFonts w:ascii="Times New Roman" w:hAnsi="Times New Roman" w:cs="Times New Roman"/>
                <w:b/>
                <w:bCs/>
                <w:lang w:eastAsia="hr-HR"/>
              </w:rPr>
            </w:pPr>
            <w:r w:rsidRPr="00E15696">
              <w:rPr>
                <w:rFonts w:ascii="Times New Roman" w:hAnsi="Times New Roman" w:cs="Times New Roman"/>
                <w:b/>
                <w:bCs/>
                <w:lang w:eastAsia="hr-HR"/>
              </w:rPr>
              <w:t>13.978.000,00 kn</w:t>
            </w:r>
          </w:p>
        </w:tc>
      </w:tr>
      <w:tr w:rsidR="004970B4" w:rsidRPr="00CA28CD" w:rsidTr="004075EB">
        <w:trPr>
          <w:trHeight w:val="596"/>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4970B4" w:rsidRPr="00E15696" w:rsidRDefault="00E15696" w:rsidP="00AD4D77">
            <w:pPr>
              <w:spacing w:after="0"/>
              <w:rPr>
                <w:rFonts w:ascii="Times New Roman" w:hAnsi="Times New Roman" w:cs="Times New Roman"/>
                <w:b/>
                <w:bCs/>
                <w:lang w:eastAsia="hr-HR"/>
              </w:rPr>
            </w:pPr>
            <w:r w:rsidRPr="00E15696">
              <w:rPr>
                <w:rFonts w:ascii="Times New Roman" w:hAnsi="Times New Roman" w:cs="Times New Roman"/>
                <w:b/>
                <w:bCs/>
                <w:lang w:eastAsia="hr-HR"/>
              </w:rPr>
              <w:t>6.529.888,39 kn</w:t>
            </w:r>
          </w:p>
        </w:tc>
      </w:tr>
      <w:tr w:rsidR="004970B4" w:rsidRPr="00CA28CD" w:rsidTr="004075EB">
        <w:trPr>
          <w:trHeight w:val="372"/>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4970B4" w:rsidRPr="00CA28CD" w:rsidRDefault="005C7C42" w:rsidP="00AD4D77">
            <w:pPr>
              <w:spacing w:after="0"/>
              <w:rPr>
                <w:rFonts w:ascii="Times New Roman" w:hAnsi="Times New Roman" w:cs="Times New Roman"/>
                <w:lang w:eastAsia="hr-HR"/>
              </w:rPr>
            </w:pPr>
            <w:r>
              <w:rPr>
                <w:rFonts w:ascii="Times New Roman" w:hAnsi="Times New Roman" w:cs="Times New Roman"/>
                <w:lang w:eastAsia="hr-HR"/>
              </w:rPr>
              <w:t>Smanjenje opožarenih površina</w:t>
            </w:r>
          </w:p>
        </w:tc>
      </w:tr>
      <w:tr w:rsidR="004970B4" w:rsidRPr="00CA28CD" w:rsidTr="00A73D58">
        <w:trPr>
          <w:trHeight w:val="6344"/>
        </w:trPr>
        <w:tc>
          <w:tcPr>
            <w:tcW w:w="2638" w:type="dxa"/>
            <w:tcBorders>
              <w:top w:val="single" w:sz="4" w:space="0" w:color="000000"/>
              <w:left w:val="single" w:sz="4" w:space="0" w:color="000000"/>
              <w:bottom w:val="single" w:sz="4" w:space="0" w:color="000000"/>
              <w:right w:val="single" w:sz="4" w:space="0" w:color="000000"/>
            </w:tcBorders>
          </w:tcPr>
          <w:p w:rsidR="004970B4" w:rsidRPr="00CA28CD" w:rsidRDefault="004970B4"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4970B4" w:rsidRPr="00AD4D77" w:rsidRDefault="00803ECB" w:rsidP="00AD4D77">
            <w:pPr>
              <w:jc w:val="both"/>
              <w:rPr>
                <w:rFonts w:ascii="Calibri" w:hAnsi="Calibri"/>
              </w:rPr>
            </w:pPr>
            <w:r w:rsidRPr="00803ECB">
              <w:rPr>
                <w:rFonts w:ascii="Times New Roman" w:hAnsi="Times New Roman" w:cs="Times New Roman"/>
                <w:lang w:eastAsia="hr-HR"/>
              </w:rPr>
              <w:t>Program obuhvaća troškove</w:t>
            </w:r>
            <w:r>
              <w:rPr>
                <w:rFonts w:ascii="Times New Roman" w:hAnsi="Times New Roman" w:cs="Times New Roman"/>
                <w:lang w:eastAsia="hr-HR"/>
              </w:rPr>
              <w:t xml:space="preserve"> </w:t>
            </w:r>
            <w:r w:rsidRPr="00803ECB">
              <w:rPr>
                <w:rFonts w:ascii="Times New Roman" w:hAnsi="Times New Roman" w:cs="Times New Roman"/>
                <w:lang w:eastAsia="hr-HR"/>
              </w:rPr>
              <w:t>plaća i doprinosa</w:t>
            </w:r>
            <w:r>
              <w:rPr>
                <w:rFonts w:ascii="Times New Roman" w:hAnsi="Times New Roman" w:cs="Times New Roman"/>
                <w:lang w:eastAsia="hr-HR"/>
              </w:rPr>
              <w:t>,</w:t>
            </w:r>
            <w:r w:rsidRPr="00803ECB">
              <w:rPr>
                <w:rFonts w:ascii="Times New Roman" w:hAnsi="Times New Roman" w:cs="Times New Roman"/>
                <w:lang w:eastAsia="hr-HR"/>
              </w:rPr>
              <w:t xml:space="preserve"> za</w:t>
            </w:r>
            <w:r>
              <w:rPr>
                <w:rFonts w:ascii="Times New Roman" w:hAnsi="Times New Roman" w:cs="Times New Roman"/>
                <w:lang w:eastAsia="hr-HR"/>
              </w:rPr>
              <w:t xml:space="preserve"> </w:t>
            </w:r>
            <w:r w:rsidRPr="00803ECB">
              <w:rPr>
                <w:rFonts w:ascii="Times New Roman" w:hAnsi="Times New Roman" w:cs="Times New Roman"/>
                <w:lang w:eastAsia="hr-HR"/>
              </w:rPr>
              <w:t>održavanje vozila i uređaja, sudjelovanje u preventivnim aktivnostima, nabavu opreme za protupožarnu zaštitu.</w:t>
            </w:r>
            <w:r w:rsidR="005D7343">
              <w:rPr>
                <w:rFonts w:ascii="Times New Roman" w:hAnsi="Times New Roman" w:cs="Times New Roman"/>
                <w:lang w:eastAsia="hr-HR"/>
              </w:rPr>
              <w:t xml:space="preserve"> </w:t>
            </w:r>
            <w:r w:rsidR="005D7343" w:rsidRPr="005D7343">
              <w:rPr>
                <w:rFonts w:ascii="Times New Roman" w:hAnsi="Times New Roman" w:cs="Times New Roman"/>
                <w:lang w:eastAsia="hr-HR"/>
              </w:rPr>
              <w:t xml:space="preserve">Javna vatrogasna postrojba grada Šibenika je u prvih šest mjeseci 2020. godine ostvarila </w:t>
            </w:r>
            <w:r w:rsidR="00C344F4">
              <w:rPr>
                <w:rFonts w:ascii="Times New Roman" w:hAnsi="Times New Roman" w:cs="Times New Roman"/>
                <w:lang w:eastAsia="hr-HR"/>
              </w:rPr>
              <w:t>49,11</w:t>
            </w:r>
            <w:r w:rsidR="005D7343" w:rsidRPr="005D7343">
              <w:rPr>
                <w:rFonts w:ascii="Times New Roman" w:hAnsi="Times New Roman" w:cs="Times New Roman"/>
                <w:lang w:eastAsia="hr-HR"/>
              </w:rPr>
              <w:t>% ukupno</w:t>
            </w:r>
            <w:r w:rsidR="00C344F4">
              <w:rPr>
                <w:rFonts w:ascii="Times New Roman" w:hAnsi="Times New Roman" w:cs="Times New Roman"/>
                <w:lang w:eastAsia="hr-HR"/>
              </w:rPr>
              <w:t xml:space="preserve"> </w:t>
            </w:r>
            <w:r w:rsidR="005D7343" w:rsidRPr="005D7343">
              <w:rPr>
                <w:rFonts w:ascii="Times New Roman" w:hAnsi="Times New Roman" w:cs="Times New Roman"/>
                <w:lang w:eastAsia="hr-HR"/>
              </w:rPr>
              <w:t>financijskog plana za 2020. godinu</w:t>
            </w:r>
            <w:r w:rsidR="00E15EDA">
              <w:rPr>
                <w:rFonts w:ascii="Times New Roman" w:hAnsi="Times New Roman" w:cs="Times New Roman"/>
                <w:lang w:eastAsia="hr-HR"/>
              </w:rPr>
              <w:t xml:space="preserve">. </w:t>
            </w:r>
            <w:r w:rsidR="00E15EDA" w:rsidRPr="00E15EDA">
              <w:rPr>
                <w:rFonts w:ascii="Times New Roman" w:hAnsi="Times New Roman" w:cs="Times New Roman"/>
                <w:lang w:eastAsia="hr-HR"/>
              </w:rPr>
              <w:t>Vatrogastvo služba nema kontinuirane izdatke iste vrste, već visina izdataka po razdobljima ovisi o brojnim faktorima, poput protupožarne sezone, rokovima atesta za vatrogasnu odjeću te sredstva za rad, vrsti intervencija te razini iskorištenosti sredstava za gašenje prilikom istih.</w:t>
            </w:r>
            <w:r w:rsidR="001C53D0">
              <w:rPr>
                <w:rFonts w:ascii="Times New Roman" w:hAnsi="Times New Roman" w:cs="Times New Roman"/>
                <w:lang w:eastAsia="hr-HR"/>
              </w:rPr>
              <w:t xml:space="preserve"> Najmanje ostvarenje u odnosu na plan bilježe ostali rashodi za zaposlene, jer</w:t>
            </w:r>
            <w:r w:rsidR="001C53D0" w:rsidRPr="001C53D0">
              <w:rPr>
                <w:rFonts w:ascii="Times New Roman" w:hAnsi="Times New Roman" w:cs="Times New Roman"/>
                <w:lang w:eastAsia="hr-HR"/>
              </w:rPr>
              <w:t xml:space="preserve"> u 2020. godini nije isplaćen regres radnicima Javne vatrogasne postrojbe grada Šibenika</w:t>
            </w:r>
            <w:r w:rsidR="001C53D0">
              <w:rPr>
                <w:rFonts w:ascii="Times New Roman" w:hAnsi="Times New Roman" w:cs="Times New Roman"/>
                <w:lang w:eastAsia="hr-HR"/>
              </w:rPr>
              <w:t xml:space="preserve">. </w:t>
            </w:r>
            <w:r w:rsidR="001C53D0" w:rsidRPr="001C53D0">
              <w:rPr>
                <w:rFonts w:ascii="Times New Roman" w:hAnsi="Times New Roman" w:cs="Times New Roman"/>
                <w:lang w:eastAsia="hr-HR"/>
              </w:rPr>
              <w:t>Osim manjih iznosa nabavljene opreme, za hitnu nabavu novog vatrodojavnog centra utrošen je najveći dio iznosa planiran na razini podskupine računskog plana.</w:t>
            </w:r>
            <w:r w:rsidR="00826C2B">
              <w:rPr>
                <w:rFonts w:ascii="Times New Roman" w:hAnsi="Times New Roman" w:cs="Times New Roman"/>
                <w:lang w:eastAsia="hr-HR"/>
              </w:rPr>
              <w:t xml:space="preserve"> P</w:t>
            </w:r>
            <w:r w:rsidR="001C53D0" w:rsidRPr="001C53D0">
              <w:rPr>
                <w:rFonts w:ascii="Times New Roman" w:hAnsi="Times New Roman" w:cs="Times New Roman"/>
                <w:lang w:eastAsia="hr-HR"/>
              </w:rPr>
              <w:t>ostojeći vatrodojavni centar pretrpio je nepopravljiv kvar tijekom radova u Ulici Kralja Zvonimira te je što hitnije trebalo nabaviti novi, obzirom da Javna vatrogasna postrojba polovicu vlastitih prihoda ostvaruje upravo pružanjem usluge nadzora vatrodojavnih centrala. Tako ostvarenim sredstvima financira se nabava nefinancijske imovine te se ostatak nabava ne može provesti dok ne budu osigurana sredstva za iste, obzirom da je ostvarenje prihoda od servisa vatrogasnih aparata, zbog obustave rada uslijed epidemije korona</w:t>
            </w:r>
            <w:r w:rsidR="001C53D0">
              <w:rPr>
                <w:rFonts w:ascii="Times New Roman" w:hAnsi="Times New Roman" w:cs="Times New Roman"/>
                <w:lang w:eastAsia="hr-HR"/>
              </w:rPr>
              <w:t xml:space="preserve"> </w:t>
            </w:r>
            <w:r w:rsidR="001C53D0" w:rsidRPr="001C53D0">
              <w:rPr>
                <w:rFonts w:ascii="Times New Roman" w:hAnsi="Times New Roman" w:cs="Times New Roman"/>
                <w:lang w:eastAsia="hr-HR"/>
              </w:rPr>
              <w:t>virusa, umanjeno u odnosu na prošla razdoblja</w:t>
            </w:r>
            <w:r w:rsidR="00A73D58">
              <w:rPr>
                <w:rFonts w:ascii="Times New Roman" w:hAnsi="Times New Roman" w:cs="Times New Roman"/>
                <w:lang w:eastAsia="hr-HR"/>
              </w:rPr>
              <w:t>.</w:t>
            </w:r>
          </w:p>
        </w:tc>
      </w:tr>
    </w:tbl>
    <w:p w:rsidR="006B505C" w:rsidRDefault="006B505C" w:rsidP="00AD4D77">
      <w:pPr>
        <w:rPr>
          <w:rFonts w:ascii="Times New Roman" w:hAnsi="Times New Roman"/>
          <w:b/>
          <w:u w:val="single"/>
        </w:rPr>
      </w:pPr>
    </w:p>
    <w:p w:rsidR="00C101A5" w:rsidRDefault="00C101A5" w:rsidP="00AD4D77">
      <w:pPr>
        <w:rPr>
          <w:rFonts w:ascii="Times New Roman" w:hAnsi="Times New Roman"/>
          <w:b/>
          <w:u w:val="single"/>
        </w:rPr>
      </w:pPr>
    </w:p>
    <w:p w:rsidR="00FE4CA1" w:rsidRPr="00CA28CD" w:rsidRDefault="00E37E52" w:rsidP="00AD4D77">
      <w:pPr>
        <w:rPr>
          <w:rFonts w:ascii="Times New Roman" w:hAnsi="Times New Roman"/>
          <w:b/>
          <w:u w:val="single"/>
        </w:rPr>
      </w:pPr>
      <w:r w:rsidRPr="00CA28CD">
        <w:rPr>
          <w:rFonts w:ascii="Times New Roman" w:hAnsi="Times New Roman"/>
          <w:b/>
          <w:u w:val="single"/>
        </w:rPr>
        <w:lastRenderedPageBreak/>
        <w:t xml:space="preserve">RAZDJEL: </w:t>
      </w:r>
      <w:r w:rsidR="00AD7270" w:rsidRPr="00CA28CD">
        <w:rPr>
          <w:rFonts w:ascii="Times New Roman" w:hAnsi="Times New Roman"/>
          <w:b/>
          <w:u w:val="single"/>
        </w:rPr>
        <w:t>UPRAVNI ODJEL ZA DRUŠTVENE DJELATNOSTI</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CD0903"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Razdjel: 003 UPRAVNI ODJEL ZA DRUŠTVENE DJELATNOSTI</w:t>
            </w:r>
          </w:p>
          <w:p w:rsidR="00CD0903" w:rsidRPr="00CA28CD" w:rsidRDefault="00CD0903" w:rsidP="00AD4D77">
            <w:pPr>
              <w:spacing w:after="0"/>
              <w:jc w:val="both"/>
              <w:rPr>
                <w:rFonts w:ascii="Times New Roman" w:hAnsi="Times New Roman" w:cs="Times New Roman"/>
                <w:b/>
                <w:lang w:eastAsia="hr-HR"/>
              </w:rPr>
            </w:pP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165.212.000,00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67.508.711,49 kn</w:t>
            </w:r>
          </w:p>
        </w:tc>
      </w:tr>
      <w:tr w:rsidR="00CD0903" w:rsidRPr="00CA28CD" w:rsidTr="004022B3">
        <w:trPr>
          <w:trHeight w:val="315"/>
        </w:trPr>
        <w:tc>
          <w:tcPr>
            <w:tcW w:w="9429" w:type="dxa"/>
            <w:gridSpan w:val="2"/>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lang w:eastAsia="hr-HR"/>
              </w:rPr>
              <w:t>Glava</w:t>
            </w:r>
            <w:r w:rsidRPr="00CA28CD">
              <w:rPr>
                <w:rFonts w:ascii="Times New Roman" w:hAnsi="Times New Roman" w:cs="Times New Roman"/>
                <w:b/>
                <w:bCs/>
                <w:lang w:eastAsia="hr-HR"/>
              </w:rPr>
              <w:t>: 00301 DRUŠTVENE DJELATNOSTI</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14.297.500,00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3.004.186,29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1006</w:t>
            </w:r>
            <w:r w:rsidR="00DD57C3" w:rsidRPr="00CA28CD">
              <w:rPr>
                <w:rFonts w:ascii="Times New Roman" w:hAnsi="Times New Roman" w:cs="Times New Roman"/>
                <w:b/>
                <w:bCs/>
                <w:lang w:eastAsia="hr-HR"/>
              </w:rPr>
              <w:t xml:space="preserve"> </w:t>
            </w:r>
            <w:r w:rsidRPr="00CA28CD">
              <w:rPr>
                <w:rFonts w:ascii="Times New Roman" w:hAnsi="Times New Roman" w:cs="Times New Roman"/>
                <w:b/>
                <w:bCs/>
                <w:lang w:eastAsia="hr-HR"/>
              </w:rPr>
              <w:t>ŠIBENSKO KULTURNO LJETO</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0820 Službe kulture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financiranju javnih potreba u kulturi ("Narodne novine" br. 47/90, 27/93 i 38/09) članak 1., 9.a i 10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Zakona o udrugama (“Narodne novine”, broj 74/14 i 70/17 članak 32. i 33 </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Statut Grada Šibenika („Službeni glasnik Grada Šibenika“ </w:t>
            </w:r>
            <w:r w:rsidRPr="00CA28CD">
              <w:rPr>
                <w:rFonts w:ascii="Times New Roman" w:eastAsia="Times New Roman" w:hAnsi="Times New Roman" w:cs="Times New Roman"/>
                <w:noProof/>
                <w:lang w:eastAsia="hr-HR" w:bidi="hr-HR"/>
              </w:rPr>
              <w:t>broj 8/10, 5/12, 2/13,2/18, 8/18-pročišćeni tekst i 2/20)</w:t>
            </w:r>
            <w:r w:rsidRPr="00CA28CD">
              <w:rPr>
                <w:rFonts w:ascii="Times New Roman" w:eastAsia="Times New Roman" w:hAnsi="Times New Roman" w:cs="Times New Roman"/>
                <w:lang w:eastAsia="hr-HR" w:bidi="hr-HR"/>
              </w:rPr>
              <w:t xml:space="preserve"> članak 32.</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noProof/>
                <w:lang w:eastAsia="hr-HR"/>
              </w:rPr>
              <w:t>Programu javnih potreba u kulturi, tehničkoj kulturi i znanosti Grada Šibenika za 2020. godinu ( „Službeni glasnik Grada Šibenika“, broj 9/19 i 7/20)</w:t>
            </w:r>
          </w:p>
          <w:p w:rsidR="00CD0903" w:rsidRPr="00E60B08" w:rsidRDefault="00CD0903" w:rsidP="00E60B08">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Odluka o organizaciji Šibenskog kulturnog ljeta (Službeni glasnik Grada Šibenika“ </w:t>
            </w:r>
            <w:r w:rsidRPr="00CA28CD">
              <w:rPr>
                <w:rFonts w:ascii="Times New Roman" w:eastAsia="Times New Roman" w:hAnsi="Times New Roman" w:cs="Times New Roman"/>
                <w:noProof/>
                <w:lang w:eastAsia="hr-HR" w:bidi="hr-HR"/>
              </w:rPr>
              <w:t>broj 7/20)</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A100601 Šibensko kulturno ljeto</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185FF9" w:rsidRDefault="00CD0903" w:rsidP="00AD4D77">
            <w:pPr>
              <w:widowControl w:val="0"/>
              <w:autoSpaceDE w:val="0"/>
              <w:autoSpaceDN w:val="0"/>
              <w:spacing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Promicanje kulture suvremenog i tradicionalnog izričaja renomiranih umjetnika na atraktivnim lokacijama u gradu i na tvrđavama, te </w:t>
            </w:r>
            <w:r w:rsidRPr="00CA28CD">
              <w:rPr>
                <w:rFonts w:ascii="Times New Roman" w:hAnsi="Times New Roman" w:cs="Times New Roman"/>
                <w:lang w:eastAsia="hr-HR"/>
              </w:rPr>
              <w:t>privlačenje domaće, a posebno strane publike na atraktivne prostore tvrđava  sv. Mihovila i Barone, zbog revitalizacije istih, te obogaćivanje turističke promidžbe grada.</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465.000,00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30.000,00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lang w:eastAsia="hr-HR"/>
              </w:rPr>
              <w:t>Broj sufinanciranih programa i manifestacija u okviru programa Šibensko kulturno ljeto</w:t>
            </w:r>
          </w:p>
        </w:tc>
      </w:tr>
      <w:tr w:rsidR="00CD0903" w:rsidRPr="00CA28CD" w:rsidTr="00185FF9">
        <w:trPr>
          <w:trHeight w:val="2492"/>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185FF9" w:rsidRDefault="00CD0903" w:rsidP="00AD4D77">
            <w:pPr>
              <w:jc w:val="both"/>
              <w:rPr>
                <w:rFonts w:ascii="Times New Roman" w:hAnsi="Times New Roman" w:cs="Times New Roman"/>
                <w:lang w:eastAsia="hr-HR"/>
              </w:rPr>
            </w:pPr>
            <w:r w:rsidRPr="00CA28CD">
              <w:rPr>
                <w:rFonts w:ascii="Times New Roman" w:hAnsi="Times New Roman" w:cs="Times New Roman"/>
                <w:lang w:eastAsia="hr-HR"/>
              </w:rPr>
              <w:t>U ovom proračunskom razdoblju indeks ostvarenja navedenog programa iznosi  6,45% i rezultat je novonastale situacije koja je uzrokovana pandemijom korona</w:t>
            </w:r>
            <w:r w:rsidR="00E523A9"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virusa i otežanih gospodarskih kretanja kao i činjenice da </w:t>
            </w:r>
            <w:r w:rsidR="00B5163C">
              <w:rPr>
                <w:rFonts w:ascii="Times New Roman" w:hAnsi="Times New Roman" w:cs="Times New Roman"/>
                <w:lang w:eastAsia="hr-HR"/>
              </w:rPr>
              <w:t>će</w:t>
            </w:r>
            <w:r w:rsidRPr="00CA28CD">
              <w:rPr>
                <w:rFonts w:ascii="Times New Roman" w:hAnsi="Times New Roman" w:cs="Times New Roman"/>
                <w:lang w:eastAsia="hr-HR"/>
              </w:rPr>
              <w:t xml:space="preserve"> realizacija Šibenskog kulturnog ljeta biti prikazana u drugom </w:t>
            </w:r>
            <w:r w:rsidR="006926B7">
              <w:rPr>
                <w:rFonts w:ascii="Times New Roman" w:hAnsi="Times New Roman" w:cs="Times New Roman"/>
                <w:lang w:eastAsia="hr-HR"/>
              </w:rPr>
              <w:t>dijelu godine</w:t>
            </w:r>
            <w:r w:rsidRPr="00CA28CD">
              <w:rPr>
                <w:rFonts w:ascii="Times New Roman" w:hAnsi="Times New Roman" w:cs="Times New Roman"/>
                <w:lang w:eastAsia="hr-HR"/>
              </w:rPr>
              <w:t>. Šibensko kulturno ljeto otvoreno je obilježavanjem  60. međunarodnog festivala djeteta 20. lipnja kada je održan i koncert na tvrđavi Barone  „Strana B“, a  od ostalih programa realiziran je i još jedan -24. lipnja „Srijedom po svijetu-Filmske večeri“ također na tvrđavi Barone.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1007 TRADICIONALNI DANI I OBLJETNICE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0820 Službe kulture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financiranju javnih potreba u kulturi ("Narodne novine" br. 47/90, 27/93 i 38/09) članak 1., 9.a i 10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Zakona o udrugama (“Narodne novine”, broj 74/14 i 70/17 članak 32. i 33 </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Statut Grada Šibenika („Službeni glasnik Grada Šibenika“ </w:t>
            </w:r>
            <w:r w:rsidRPr="00CA28CD">
              <w:rPr>
                <w:rFonts w:ascii="Times New Roman" w:eastAsia="Times New Roman" w:hAnsi="Times New Roman" w:cs="Times New Roman"/>
                <w:noProof/>
                <w:lang w:eastAsia="hr-HR" w:bidi="hr-HR"/>
              </w:rPr>
              <w:t>broj 8/10, 5/12, 2/13,2/18, 8/18-pročišćeni tekst i 2/20)</w:t>
            </w:r>
            <w:r w:rsidRPr="00CA28CD">
              <w:rPr>
                <w:rFonts w:ascii="Times New Roman" w:eastAsia="Times New Roman" w:hAnsi="Times New Roman" w:cs="Times New Roman"/>
                <w:lang w:eastAsia="hr-HR" w:bidi="hr-HR"/>
              </w:rPr>
              <w:t xml:space="preserve"> članak 32.</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noProof/>
                <w:lang w:eastAsia="hr-HR"/>
              </w:rPr>
              <w:t>Programu javnih potreba u kulturi, tehničkoj kulturi i znanosti Grada Šibenika za 2020. godinu ( „Službeni glasnik Grada Šibenika“, broj 9/19 i 7/20)</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lang w:eastAsia="hr-HR"/>
              </w:rPr>
              <w:t xml:space="preserve"> Odluka o raspodjeli dijela sredstava iz Proračuna Grada Šibenika za    2020. godinu-Tekuće donacije udrugama civilnog društva ("Službeni glasnik Grada Šibenika" br. 7/20)</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A100701 Tradicionalni dani i obljetnice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A100707 Ostali programi</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A Projekt </w:t>
            </w:r>
            <w:proofErr w:type="spellStart"/>
            <w:r w:rsidRPr="00CA28CD">
              <w:rPr>
                <w:rFonts w:ascii="Times New Roman" w:hAnsi="Times New Roman" w:cs="Times New Roman"/>
                <w:b/>
                <w:bCs/>
                <w:lang w:eastAsia="hr-HR"/>
              </w:rPr>
              <w:t>Light</w:t>
            </w:r>
            <w:proofErr w:type="spellEnd"/>
            <w:r w:rsidRPr="00CA28CD">
              <w:rPr>
                <w:rFonts w:ascii="Times New Roman" w:hAnsi="Times New Roman" w:cs="Times New Roman"/>
                <w:b/>
                <w:bCs/>
                <w:lang w:eastAsia="hr-HR"/>
              </w:rPr>
              <w:t xml:space="preserve"> </w:t>
            </w:r>
            <w:proofErr w:type="spellStart"/>
            <w:r w:rsidRPr="00CA28CD">
              <w:rPr>
                <w:rFonts w:ascii="Times New Roman" w:hAnsi="Times New Roman" w:cs="Times New Roman"/>
                <w:b/>
                <w:bCs/>
                <w:lang w:eastAsia="hr-HR"/>
              </w:rPr>
              <w:t>is</w:t>
            </w:r>
            <w:proofErr w:type="spellEnd"/>
            <w:r w:rsidRPr="00CA28CD">
              <w:rPr>
                <w:rFonts w:ascii="Times New Roman" w:hAnsi="Times New Roman" w:cs="Times New Roman"/>
                <w:b/>
                <w:bCs/>
                <w:lang w:eastAsia="hr-HR"/>
              </w:rPr>
              <w:t xml:space="preserve"> </w:t>
            </w:r>
            <w:proofErr w:type="spellStart"/>
            <w:r w:rsidRPr="00CA28CD">
              <w:rPr>
                <w:rFonts w:ascii="Times New Roman" w:hAnsi="Times New Roman" w:cs="Times New Roman"/>
                <w:b/>
                <w:bCs/>
                <w:lang w:eastAsia="hr-HR"/>
              </w:rPr>
              <w:t>life</w:t>
            </w:r>
            <w:proofErr w:type="spellEnd"/>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1D101E" w:rsidRDefault="00CD0903" w:rsidP="00AD4D77">
            <w:pPr>
              <w:spacing w:after="0"/>
              <w:jc w:val="both"/>
              <w:rPr>
                <w:rFonts w:ascii="Times New Roman" w:hAnsi="Times New Roman" w:cs="Times New Roman"/>
                <w:b/>
                <w:bCs/>
                <w:lang w:eastAsia="hr-HR"/>
              </w:rPr>
            </w:pPr>
            <w:r w:rsidRPr="001D101E">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1D101E" w:rsidRDefault="00CD0903" w:rsidP="00AD4D77">
            <w:pPr>
              <w:widowControl w:val="0"/>
              <w:autoSpaceDE w:val="0"/>
              <w:autoSpaceDN w:val="0"/>
              <w:spacing w:before="1" w:after="0"/>
              <w:jc w:val="both"/>
              <w:rPr>
                <w:rFonts w:ascii="Times New Roman" w:hAnsi="Times New Roman" w:cs="Times New Roman"/>
                <w:b/>
                <w:bCs/>
                <w:lang w:eastAsia="hr-HR"/>
              </w:rPr>
            </w:pPr>
            <w:r w:rsidRPr="001D101E">
              <w:rPr>
                <w:rFonts w:ascii="Times New Roman" w:eastAsia="Times New Roman" w:hAnsi="Times New Roman" w:cs="Times New Roman"/>
                <w:lang w:eastAsia="hr-HR" w:bidi="hr-HR"/>
              </w:rPr>
              <w:t xml:space="preserve">Realizacija programa kojima se obilježavaju značajni datumi iz povijesti grada, zaslužnih povijesnih ličnosti, isticanja stvaralačke motivacije za status uspješnog i zaslužnog građana grada; a sve s ciljem očuvanja tradicije, organiziranog djelovanja udruga građana i stvaranje blagdanskog i </w:t>
            </w:r>
            <w:proofErr w:type="spellStart"/>
            <w:r w:rsidRPr="001D101E">
              <w:rPr>
                <w:rFonts w:ascii="Times New Roman" w:eastAsia="Times New Roman" w:hAnsi="Times New Roman" w:cs="Times New Roman"/>
                <w:lang w:eastAsia="hr-HR" w:bidi="hr-HR"/>
              </w:rPr>
              <w:t>obljetničkog</w:t>
            </w:r>
            <w:proofErr w:type="spellEnd"/>
            <w:r w:rsidRPr="001D101E">
              <w:rPr>
                <w:rFonts w:ascii="Times New Roman" w:eastAsia="Times New Roman" w:hAnsi="Times New Roman" w:cs="Times New Roman"/>
                <w:lang w:eastAsia="hr-HR" w:bidi="hr-HR"/>
              </w:rPr>
              <w:t xml:space="preserve"> ugođaja i raspoloženja. </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1.592.000,00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1.001.460,04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lang w:eastAsia="hr-HR"/>
              </w:rPr>
              <w:t>Broj sufinanciranih programa i manifestacija u okviru programa Tradicionalni dani i obljetnice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lang w:eastAsia="hr-HR"/>
              </w:rPr>
              <w:t xml:space="preserve">Indeks realizacije od 62,91 % sukladan je troškovima organizacije programa Adventa i Nove  2019. a za koje su fakture ispostavljene u ovoj proračunskoj godini. Ostali programi i program </w:t>
            </w:r>
            <w:proofErr w:type="spellStart"/>
            <w:r w:rsidRPr="00CA28CD">
              <w:rPr>
                <w:rFonts w:ascii="Times New Roman" w:hAnsi="Times New Roman" w:cs="Times New Roman"/>
                <w:lang w:eastAsia="hr-HR"/>
              </w:rPr>
              <w:t>Light</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is</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life</w:t>
            </w:r>
            <w:proofErr w:type="spellEnd"/>
            <w:r w:rsidRPr="00CA28CD">
              <w:rPr>
                <w:rFonts w:ascii="Times New Roman" w:hAnsi="Times New Roman" w:cs="Times New Roman"/>
                <w:lang w:eastAsia="hr-HR"/>
              </w:rPr>
              <w:t xml:space="preserve"> realizirat će se u drugom dijelu proračunskog razdoblju.</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1008 OSTALI KULTURNI PROGRAMI</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0820 Službe kulture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financiranju javnih potreba u kulturi ("Narodne novine" br. 47/90, 27/93 i 38/09) članak 1., 9.a i 10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Zakona o udrugama (“Narodne novine”, broj 74/14 i 70/17 članak 32. i 33 </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Statut Grada Šibenika („Službeni glasnik Grada Šibenika“ </w:t>
            </w:r>
            <w:r w:rsidRPr="00CA28CD">
              <w:rPr>
                <w:rFonts w:ascii="Times New Roman" w:eastAsia="Times New Roman" w:hAnsi="Times New Roman" w:cs="Times New Roman"/>
                <w:noProof/>
                <w:lang w:eastAsia="hr-HR" w:bidi="hr-HR"/>
              </w:rPr>
              <w:t>broj 8/10, 5/12, 2/13,2/18, 8/18-pročišćeni tekst i 2/20)</w:t>
            </w:r>
            <w:r w:rsidRPr="00CA28CD">
              <w:rPr>
                <w:rFonts w:ascii="Times New Roman" w:eastAsia="Times New Roman" w:hAnsi="Times New Roman" w:cs="Times New Roman"/>
                <w:lang w:eastAsia="hr-HR" w:bidi="hr-HR"/>
              </w:rPr>
              <w:t xml:space="preserve"> članak 32.</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noProof/>
                <w:lang w:eastAsia="hr-HR"/>
              </w:rPr>
              <w:t>Programu javnih potreba u kulturi, tehničkoj kulturi i znanosti Grada Šibenika za 2020. godinu ( „Službeni glasnik Grada Šibenika“, broj 9/19 i 7/20)</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lang w:eastAsia="hr-HR"/>
              </w:rPr>
              <w:t xml:space="preserve">  Odluka o raspodjeli dijela sredstava iz Proračuna Grada Šibenika za    2020. godinu-Udruge u kulturi ("Službeni glasnik Grada Šibenika" br. 7/20)</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Izdaci za kulturne udruge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100806 Rekonstrukcija bivšeg kina </w:t>
            </w:r>
            <w:proofErr w:type="spellStart"/>
            <w:r w:rsidRPr="00CA28CD">
              <w:rPr>
                <w:rFonts w:ascii="Times New Roman" w:hAnsi="Times New Roman" w:cs="Times New Roman"/>
                <w:b/>
                <w:bCs/>
                <w:lang w:eastAsia="hr-HR"/>
              </w:rPr>
              <w:t>Odeon</w:t>
            </w:r>
            <w:proofErr w:type="spellEnd"/>
            <w:r w:rsidRPr="00CA28CD">
              <w:rPr>
                <w:rFonts w:ascii="Times New Roman" w:hAnsi="Times New Roman" w:cs="Times New Roman"/>
                <w:b/>
                <w:bCs/>
                <w:lang w:eastAsia="hr-HR"/>
              </w:rPr>
              <w:t xml:space="preserve"> u višenamjensku dvoranu </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eastAsia="Times New Roman" w:hAnsi="Times New Roman" w:cs="Times New Roman"/>
                <w:lang w:eastAsia="hr-HR"/>
              </w:rPr>
              <w:t xml:space="preserve">S ciljem </w:t>
            </w:r>
            <w:r w:rsidRPr="00CA28CD">
              <w:rPr>
                <w:rFonts w:ascii="Times New Roman" w:hAnsi="Times New Roman" w:cs="Times New Roman"/>
                <w:lang w:eastAsia="hr-HR"/>
              </w:rPr>
              <w:t>razvijanja kulturnog amaterskog stvaralaštva kod mladih i starijih osoba; njegovanja nacionalne kulturne i glazbene baštine i upoznavanja s kulturnim postignućima drugih</w:t>
            </w:r>
            <w:r w:rsidRPr="00CA28CD">
              <w:rPr>
                <w:rFonts w:ascii="Times New Roman" w:hAnsi="Times New Roman" w:cs="Times New Roman"/>
                <w:spacing w:val="-1"/>
                <w:lang w:eastAsia="hr-HR"/>
              </w:rPr>
              <w:t xml:space="preserve"> </w:t>
            </w:r>
            <w:r w:rsidRPr="00CA28CD">
              <w:rPr>
                <w:rFonts w:ascii="Times New Roman" w:hAnsi="Times New Roman" w:cs="Times New Roman"/>
                <w:lang w:eastAsia="hr-HR"/>
              </w:rPr>
              <w:t xml:space="preserve">naroda, te poticanja udruživanja građana za organizirano djelovanje u područjima kulture i umjetnosti Grad Šibenik, </w:t>
            </w:r>
            <w:r w:rsidRPr="00CA28CD">
              <w:rPr>
                <w:rFonts w:ascii="Times New Roman" w:eastAsia="Times New Roman" w:hAnsi="Times New Roman" w:cs="Times New Roman"/>
                <w:lang w:eastAsia="hr-HR"/>
              </w:rPr>
              <w:t>n</w:t>
            </w:r>
            <w:r w:rsidRPr="00CA28CD">
              <w:rPr>
                <w:rFonts w:ascii="Times New Roman" w:hAnsi="Times New Roman" w:cs="Times New Roman"/>
                <w:lang w:eastAsia="hr-HR"/>
              </w:rPr>
              <w:t xml:space="preserve">a temelju prijava na javni poziv za programe javnih potreba u kulturi, osigurava sredstva za različite programe u kulturi, aktivnosti građana u udrugama u području kulture i umjetnosti (glazbe, orkestri, zborsko pjevanje, festivali, plesno-scenske aktivnosti, izložbe, revije i tribine, filmska djelatnost i slične kulturne manifestacije). U okviru programa realizira se i kapitalni projekt rekonstrukcije bivšeg kina </w:t>
            </w:r>
            <w:proofErr w:type="spellStart"/>
            <w:r w:rsidRPr="00CA28CD">
              <w:rPr>
                <w:rFonts w:ascii="Times New Roman" w:hAnsi="Times New Roman" w:cs="Times New Roman"/>
                <w:lang w:eastAsia="hr-HR"/>
              </w:rPr>
              <w:t>Odeon</w:t>
            </w:r>
            <w:proofErr w:type="spellEnd"/>
            <w:r w:rsidRPr="00CA28CD">
              <w:rPr>
                <w:rFonts w:ascii="Times New Roman" w:hAnsi="Times New Roman" w:cs="Times New Roman"/>
                <w:lang w:eastAsia="hr-HR"/>
              </w:rPr>
              <w:t xml:space="preserve"> u višenamjensku dvoranu –kulturni centar.</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5.441.000,00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15.397,50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CD0903" w:rsidRPr="00E60B08" w:rsidRDefault="00CD0903" w:rsidP="00E60B08">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Pozitivno funkcioniranje i održivost u provođenju kulturno promotivne djelatnosti, broj potpisanih ugovora i dodijeljenih financijskih potpora udrugama iz područja kulture, te broj realiziranih programa.</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 ovom proračunskom razdoblju indeks ostvarenja navedenog programa iznosi  0,28% i rezultat je novonastale situacije koja je  uzrokovana pandemijom korona</w:t>
            </w:r>
            <w:r w:rsidR="00F773CD"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virusa i otežanih gospodarskih kretanja. Zbog navedenog je i kasnio sam javni poziv za financiranje javnih potreba u kulturi te se realizacija programa i kapitalnih radova iz plana očekuje  u drugom dijelu proračunske godine. </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1009 ODRŽAVANJE SPOMENIKA KULTURE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0820 Službe kulture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financiranju javnih potreba u kulturi ("Narodne novine" br. 47/90, 27/93 i 38/09) članak 1., 9.a i 10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Zakona o udrugama (“Narodne novine”, broj 74/14 i 70/17 članak 32. i 33 </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Statut Grada Šibenika („Službeni glasnik Grada Šibenika“ </w:t>
            </w:r>
            <w:r w:rsidRPr="00CA28CD">
              <w:rPr>
                <w:rFonts w:ascii="Times New Roman" w:eastAsia="Times New Roman" w:hAnsi="Times New Roman" w:cs="Times New Roman"/>
                <w:noProof/>
                <w:lang w:eastAsia="hr-HR" w:bidi="hr-HR"/>
              </w:rPr>
              <w:t>broj 8/10, 5/12, 2/13,2/18, 8/18-pročišćeni tekst i 2/20)</w:t>
            </w:r>
            <w:r w:rsidRPr="00CA28CD">
              <w:rPr>
                <w:rFonts w:ascii="Times New Roman" w:eastAsia="Times New Roman" w:hAnsi="Times New Roman" w:cs="Times New Roman"/>
                <w:lang w:eastAsia="hr-HR" w:bidi="hr-HR"/>
              </w:rPr>
              <w:t xml:space="preserve"> članak 32.</w:t>
            </w:r>
          </w:p>
          <w:p w:rsidR="00CD0903" w:rsidRPr="00E60B08" w:rsidRDefault="00CD0903" w:rsidP="00E60B08">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noProof/>
                <w:lang w:eastAsia="hr-HR"/>
              </w:rPr>
              <w:t>Programu javnih potreba u kulturi, tehničkoj kulturi i znanosti Grada Šibenika za 2020. godinu ( „Službeni glasnik Grada Šibenika“, broj 9/19 i 7/20)</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 Sanacija spomenika kulture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Pomoć crkvenim objektima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Sanacija Gradske vijećnice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Sanacija </w:t>
            </w:r>
            <w:proofErr w:type="spellStart"/>
            <w:r w:rsidRPr="00CA28CD">
              <w:rPr>
                <w:rFonts w:ascii="Times New Roman" w:hAnsi="Times New Roman" w:cs="Times New Roman"/>
                <w:b/>
                <w:bCs/>
                <w:lang w:eastAsia="hr-HR"/>
              </w:rPr>
              <w:t>Dolačkog</w:t>
            </w:r>
            <w:proofErr w:type="spellEnd"/>
            <w:r w:rsidRPr="00CA28CD">
              <w:rPr>
                <w:rFonts w:ascii="Times New Roman" w:hAnsi="Times New Roman" w:cs="Times New Roman"/>
                <w:b/>
                <w:bCs/>
                <w:lang w:eastAsia="hr-HR"/>
              </w:rPr>
              <w:t xml:space="preserve"> bedema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postavljanje spomen križa poginulim braniteljima Domovinskog rata </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lang w:eastAsia="hr-HR"/>
              </w:rPr>
              <w:t xml:space="preserve">Cilj programa je pomoć u obnovi i investicijskom održavanju spomenika kulture, financiranje aktivnosti koje provodi konzervatorski odjel za zaštitu kulturne i spomeničke baštine, očuvanje vrijednih spomeničkih i sakralnih objekata za buduće generacije, te predstavljanje istih domaćim i stranim posjetiteljima. </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1.406.000,00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62.685,00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Izrada projektne dokumentacije za sanaciju objekata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kulturne baštine, dobivanje najkvalitetnije projektantskog rješenja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kao podloge za daljnju razradu projektne dokumentacije i izvedbu</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rješenja, te zaštićeni, sanirani i obnovljeni objekti kulturne baštine.</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 ovom proračunskom razdoblju indeks ostvarenja navedenog programa iznosi  4,46% i rezultat je novonastale situacije koja je  uzrokovana pandemijom korona</w:t>
            </w:r>
            <w:r w:rsidR="00B24DCB" w:rsidRPr="00CA28CD">
              <w:rPr>
                <w:rFonts w:ascii="Times New Roman" w:hAnsi="Times New Roman" w:cs="Times New Roman"/>
                <w:lang w:eastAsia="hr-HR"/>
              </w:rPr>
              <w:t xml:space="preserve"> </w:t>
            </w:r>
            <w:r w:rsidRPr="00CA28CD">
              <w:rPr>
                <w:rFonts w:ascii="Times New Roman" w:hAnsi="Times New Roman" w:cs="Times New Roman"/>
                <w:lang w:eastAsia="hr-HR"/>
              </w:rPr>
              <w:t>virusa zbog čega je kasnila i  provedba javnog poziva za financiranje javnih potreba u kulturi Ministarstva kulture i medija, te su ugovori o korištenju sredstava Ministarstva potpisani tek 5. lipnja 2020. zbog čega se  realizacija programa i kapitalnih radova iz plana očekuje  u drugom dijelu proračunske godine. Isto tako, zbog situacije uzrokovane pandemijom prolongirani su radovi  na postavljanju spomen križa poginulim braniteljima za drugi dio proračunske godine, a u tijeku je prikupljanje ponuda za navedeni projekt.</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1010 PROGRAM SOCIJALNE POMOĆI</w:t>
            </w: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1090 Aktivnosti socijalne zaštite koje nisu drugdje svrstane</w:t>
            </w:r>
          </w:p>
        </w:tc>
      </w:tr>
      <w:tr w:rsidR="00CD0903" w:rsidRPr="00CA28CD" w:rsidTr="004022B3">
        <w:trPr>
          <w:trHeight w:val="100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Zakon o lokalnoj i područnoj (regionalnoj) samoupravi („Narodne novine“ broj </w:t>
            </w:r>
            <w:bookmarkStart w:id="1" w:name="_Hlk42680582"/>
            <w:r w:rsidRPr="00CA28CD">
              <w:rPr>
                <w:rFonts w:ascii="Times New Roman" w:hAnsi="Times New Roman" w:cs="Times New Roman"/>
                <w:iCs/>
                <w:lang w:eastAsia="hr-HR"/>
              </w:rPr>
              <w:t>33/01., 60/01., 129/05., 109/07., 125/08., 36/09., 150/11., 144/12., 19/13. – pročišćeni tekst, 137/15. – ispravak, 123/17 i 98/19</w:t>
            </w:r>
            <w:bookmarkEnd w:id="1"/>
            <w:r w:rsidRPr="00CA28CD">
              <w:rPr>
                <w:rFonts w:ascii="Times New Roman" w:hAnsi="Times New Roman" w:cs="Times New Roman"/>
                <w:iCs/>
                <w:lang w:eastAsia="hr-HR"/>
              </w:rPr>
              <w:t>)</w:t>
            </w:r>
            <w:r w:rsidRPr="00CA28CD">
              <w:rPr>
                <w:rFonts w:ascii="Times New Roman" w:hAnsi="Times New Roman" w:cs="Times New Roman"/>
                <w:lang w:eastAsia="hr-HR"/>
              </w:rPr>
              <w:t xml:space="preserve"> čl. 19.a</w:t>
            </w:r>
          </w:p>
          <w:p w:rsidR="00CD0903" w:rsidRPr="00CA28CD" w:rsidRDefault="00CD0903" w:rsidP="00AD4D77">
            <w:pPr>
              <w:widowControl w:val="0"/>
              <w:autoSpaceDE w:val="0"/>
              <w:autoSpaceDN w:val="0"/>
              <w:spacing w:before="1" w:after="0"/>
              <w:ind w:right="-42"/>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Zakon o socijalnoj skrbi ("Narodne novine" br. 157/13, 152/14, 99/15, 52/16, 16/17, 130/17 i 98/19) čl. 6.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Zakon o udrugama („Narodne novine“ ,broj 74/41, 70/17 i 98/19) članka 32. i 33.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Statut Grada Šibenika (“Službeni glasnik Grada Šibenika”, broj 8/10, 5/12 , 2/13, 2/18, 8/18-pročišćeni tekst i 2/20), članak 46.</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zdravstvene zaštite i pomoći socijalno ugroženim, nemoćnim i drugim osobama Grada Šibenika za 2020. godinu (Službeni glasnik Grada Šibenika 9/19 i 7/20)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socijalnoj skrbi i drugim socijalnim pravima građana Grada Šibenika („Službeni glasnik Grada Šibenika, broj 8/15)</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ostvarivanju prava na novčanu pomoć  roditeljima za novorođeno dijete (Službeni glasnik Grada Šibenika 2/14 ,8/15 9/18 i 6/20)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Odluka o jednokratnoj novčanoj pomoći za nabavu radnih bilježnica i drugog obrazovnog materijala učenicima osnovnih škola Grada Šibenika za 2020./2021. školsku godinu ("Službeni glasnik Grada Šibenika" br. 8/20) Odluka o sufinanciranju troškova prijevoza učenika srednjih škola sa područja gradske četvrti </w:t>
            </w:r>
            <w:proofErr w:type="spellStart"/>
            <w:r w:rsidRPr="00CA28CD">
              <w:rPr>
                <w:rFonts w:ascii="Times New Roman" w:hAnsi="Times New Roman" w:cs="Times New Roman"/>
                <w:lang w:eastAsia="hr-HR"/>
              </w:rPr>
              <w:t>Zablaće</w:t>
            </w:r>
            <w:proofErr w:type="spellEnd"/>
            <w:r w:rsidRPr="00CA28CD">
              <w:rPr>
                <w:rFonts w:ascii="Times New Roman" w:hAnsi="Times New Roman" w:cs="Times New Roman"/>
                <w:lang w:eastAsia="hr-HR"/>
              </w:rPr>
              <w:t xml:space="preserve"> za školsku 2020./2021. ("Službeni glasnik Grada Šibenika" br. 9/20)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raspodjeli dijela sredstava iz Proračuna Grada Šibenika za 2020. godinu-Tekuće donacije udrugama iz područja socijalne skrbi ("Službeni glasnik Grada Šibenika" br. 7/20)</w:t>
            </w:r>
          </w:p>
        </w:tc>
      </w:tr>
      <w:tr w:rsidR="00CD0903" w:rsidRPr="00CA28CD" w:rsidTr="004022B3">
        <w:trPr>
          <w:trHeight w:val="72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A101001 Izravna pomoć korisnicima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A101002 Posredna pomoć korisnicima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T101003 Projekt „Zajedno u bolje sutra“</w:t>
            </w:r>
          </w:p>
        </w:tc>
      </w:tr>
      <w:tr w:rsidR="00CD0903" w:rsidRPr="00CA28CD" w:rsidTr="004022B3">
        <w:trPr>
          <w:trHeight w:val="132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E60B08" w:rsidRDefault="00CD0903" w:rsidP="00E60B08">
            <w:pPr>
              <w:widowControl w:val="0"/>
              <w:autoSpaceDE w:val="0"/>
              <w:autoSpaceDN w:val="0"/>
              <w:spacing w:after="0"/>
              <w:ind w:right="-42"/>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Utvrđivanje prava, načina financiranja i raspodjele pomoći socijalno ugroženim, starijim i nemoćnim osobama, uključivanje humanitarnih organizacija i udruga građana za brigu o socijalno ugroženima, te  ublažavanje poteškoća u rješavanju svakodnevnih osnovnih životnih potreba osnovni su ciljevi ovog programa. </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3.910.000,00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1.522.793,75</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Izvršene odredbe  navedenih Zakona i odluka, te broj korisnika obuhvaćenih socijalnim programom, broj sufinanciranih programa i projekata udruga u području socijalno humanitarne djelatnosti.</w:t>
            </w:r>
          </w:p>
        </w:tc>
      </w:tr>
      <w:tr w:rsidR="00CD0903" w:rsidRPr="00CA28CD" w:rsidTr="004022B3">
        <w:trPr>
          <w:trHeight w:val="171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b/>
                <w:lang w:eastAsia="hr-HR"/>
              </w:rPr>
            </w:pPr>
            <w:r w:rsidRPr="00CA28CD">
              <w:rPr>
                <w:rFonts w:ascii="Times New Roman" w:hAnsi="Times New Roman" w:cs="Times New Roman"/>
                <w:b/>
                <w:lang w:eastAsia="hr-HR"/>
              </w:rPr>
              <w:t>Program socijalne pomoći obuhvaća: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Aktivnost: 101001 Izravna pomoć korisnicima</w:t>
            </w:r>
            <w:r w:rsidRPr="00CA28CD">
              <w:rPr>
                <w:rFonts w:ascii="Times New Roman" w:hAnsi="Times New Roman" w:cs="Times New Roman"/>
                <w:lang w:eastAsia="hr-HR"/>
              </w:rPr>
              <w:t xml:space="preserve"> s indeksom ostvarena od 0,10 % unutar koje se realizira pomoć za podmirenje troškova </w:t>
            </w:r>
            <w:r w:rsidRPr="00CA28CD">
              <w:rPr>
                <w:rFonts w:ascii="Times New Roman" w:hAnsi="Times New Roman" w:cs="Times New Roman"/>
                <w:b/>
                <w:lang w:eastAsia="hr-HR"/>
              </w:rPr>
              <w:t xml:space="preserve"> </w:t>
            </w:r>
            <w:r w:rsidRPr="00CA28CD">
              <w:rPr>
                <w:rFonts w:ascii="Times New Roman" w:hAnsi="Times New Roman" w:cs="Times New Roman"/>
                <w:lang w:eastAsia="hr-HR"/>
              </w:rPr>
              <w:t xml:space="preserve">ogrjeva  u skladu s kriterijima Zakona o socijalnoj skrbi. Odredbama članka 43. Zakona o socijalnoj skrbi utvrđeno je da se samcu ili kućanstvu korisniku zajamčene minimalne naknade koji se grije na drva priznaje pravo na troškove ogrjeva na način da mu se jednom godišnje osigura 3 m3 drva ili odobri novčani iznos za </w:t>
            </w:r>
            <w:r w:rsidRPr="00C47275">
              <w:rPr>
                <w:rFonts w:ascii="Times New Roman" w:eastAsiaTheme="minorHAnsi" w:hAnsi="Times New Roman" w:cs="Times New Roman"/>
              </w:rPr>
              <w:t>podmirenje</w:t>
            </w:r>
            <w:r w:rsidRPr="00CA28CD">
              <w:rPr>
                <w:rFonts w:ascii="Times New Roman" w:hAnsi="Times New Roman" w:cs="Times New Roman"/>
                <w:lang w:eastAsia="hr-HR"/>
              </w:rPr>
              <w:t xml:space="preserve"> tog troška u visini koju odlukom odredi nadležna jedinica područne (regionalne) samouprave, odnosno grad Zagreb. Navedena aktivnost se realizira svake godine u mjesecu prosincu te je u tijeku zaprimanje zahtjeva od korisnika za navedenu svrhu. Planirana sredstva iznose 250.000 kn</w:t>
            </w:r>
          </w:p>
          <w:p w:rsidR="00CD0903" w:rsidRPr="00CA28CD" w:rsidRDefault="00CD0903" w:rsidP="00AD4D77">
            <w:pPr>
              <w:spacing w:after="0"/>
              <w:ind w:right="52"/>
              <w:jc w:val="both"/>
              <w:rPr>
                <w:rFonts w:ascii="Times New Roman" w:hAnsi="Times New Roman" w:cs="Times New Roman"/>
                <w:lang w:eastAsia="hr-HR"/>
              </w:rPr>
            </w:pPr>
          </w:p>
          <w:p w:rsidR="00CD0903" w:rsidRPr="00CA28CD" w:rsidRDefault="00CD0903" w:rsidP="00AD4D77">
            <w:pPr>
              <w:spacing w:after="0"/>
              <w:ind w:right="52"/>
              <w:jc w:val="both"/>
              <w:rPr>
                <w:rFonts w:ascii="Times New Roman" w:eastAsiaTheme="minorHAnsi" w:hAnsi="Times New Roman" w:cs="Times New Roman"/>
                <w:b/>
              </w:rPr>
            </w:pPr>
            <w:r w:rsidRPr="00CA28CD">
              <w:rPr>
                <w:rFonts w:ascii="Times New Roman" w:eastAsiaTheme="minorHAnsi" w:hAnsi="Times New Roman" w:cs="Times New Roman"/>
                <w:b/>
              </w:rPr>
              <w:t xml:space="preserve">Aktivnost 1101002 Posredna pomoć korisnicima s indeksom ostvarenja od 38,25% i </w:t>
            </w:r>
            <w:r w:rsidRPr="00CA28CD">
              <w:rPr>
                <w:rFonts w:ascii="Times New Roman" w:hAnsi="Times New Roman" w:cs="Times New Roman"/>
                <w:b/>
                <w:lang w:eastAsia="hr-HR"/>
              </w:rPr>
              <w:t xml:space="preserve">odgovara dinamici realizacije planiranih programskih aktivnosti u ovom izvještajnom razdoblju a </w:t>
            </w:r>
            <w:r w:rsidRPr="00CA28CD">
              <w:rPr>
                <w:rFonts w:ascii="Times New Roman" w:eastAsiaTheme="minorHAnsi" w:hAnsi="Times New Roman" w:cs="Times New Roman"/>
                <w:b/>
              </w:rPr>
              <w:t>obuhvaća  sljedeća prava u sustavu socijalne skrbi:</w:t>
            </w:r>
          </w:p>
          <w:p w:rsidR="00CD0903" w:rsidRPr="00CA28CD" w:rsidRDefault="00CD0903" w:rsidP="00AD4D77">
            <w:pPr>
              <w:spacing w:after="0"/>
              <w:jc w:val="both"/>
              <w:rPr>
                <w:rFonts w:ascii="Times New Roman" w:eastAsiaTheme="minorHAnsi" w:hAnsi="Times New Roman" w:cs="Times New Roman"/>
              </w:rPr>
            </w:pPr>
          </w:p>
          <w:p w:rsidR="00CD0903" w:rsidRPr="00CA28CD" w:rsidRDefault="00CD0903" w:rsidP="00AD4D77">
            <w:pPr>
              <w:spacing w:after="0"/>
              <w:jc w:val="both"/>
              <w:rPr>
                <w:rFonts w:ascii="Times New Roman" w:eastAsiaTheme="minorHAnsi" w:hAnsi="Times New Roman" w:cs="Times New Roman"/>
              </w:rPr>
            </w:pPr>
            <w:r w:rsidRPr="00CA28CD">
              <w:rPr>
                <w:rFonts w:ascii="Times New Roman" w:eastAsiaTheme="minorHAnsi" w:hAnsi="Times New Roman" w:cs="Times New Roman"/>
                <w:b/>
                <w:bCs/>
              </w:rPr>
              <w:t>1. Pomoć za podmirenje troškova stanovanja</w:t>
            </w:r>
            <w:r w:rsidRPr="00CA28CD">
              <w:rPr>
                <w:rFonts w:ascii="Times New Roman" w:eastAsiaTheme="minorHAnsi" w:hAnsi="Times New Roman" w:cs="Times New Roman"/>
              </w:rPr>
              <w:t xml:space="preserve">  u skladu s kriterijima Zakona o socijalnoj skrbi. Pomoć za podmirenje troškova stanovanja uključuje dva oblika pomoći:</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r w:rsidRPr="00CA28CD">
              <w:rPr>
                <w:rFonts w:ascii="Times New Roman" w:eastAsiaTheme="minorHAnsi" w:hAnsi="Times New Roman" w:cs="Times New Roman"/>
              </w:rPr>
              <w:t>*</w:t>
            </w:r>
            <w:r w:rsidRPr="00CA28CD">
              <w:rPr>
                <w:rFonts w:ascii="Times New Roman" w:eastAsiaTheme="minorHAnsi" w:hAnsi="Times New Roman" w:cs="Times New Roman"/>
                <w:b/>
                <w:bCs/>
              </w:rPr>
              <w:t>Pravo na naknadu za troškove stanovanja</w:t>
            </w:r>
            <w:r w:rsidRPr="00CA28CD">
              <w:rPr>
                <w:rFonts w:ascii="Times New Roman" w:eastAsiaTheme="minorHAnsi" w:hAnsi="Times New Roman" w:cs="Times New Roman"/>
              </w:rPr>
              <w:t xml:space="preserve"> - priznaje se korisnicima zajamčene minimalne naknade sukladno odredbama Zakona o socijalnoj skrbi i odredbama Odluke o socijalnoj skrbi i drugim socijalnim pravima građana Grada Šibenika (“Službeni glasnik grada Šibenika” 8/15); te</w:t>
            </w:r>
          </w:p>
          <w:p w:rsidR="00CD0903" w:rsidRPr="00C47275" w:rsidRDefault="00CD0903" w:rsidP="00AD4D77">
            <w:pPr>
              <w:spacing w:after="0"/>
              <w:jc w:val="both"/>
              <w:rPr>
                <w:rFonts w:ascii="Times New Roman" w:hAnsi="Times New Roman" w:cs="Times New Roman"/>
                <w:lang w:eastAsia="hr-HR"/>
              </w:rPr>
            </w:pPr>
            <w:r w:rsidRPr="00CA28CD">
              <w:rPr>
                <w:rFonts w:ascii="Times New Roman" w:eastAsiaTheme="minorHAnsi" w:hAnsi="Times New Roman" w:cs="Times New Roman"/>
              </w:rPr>
              <w:t xml:space="preserve">*  </w:t>
            </w:r>
            <w:r w:rsidRPr="00CA28CD">
              <w:rPr>
                <w:rFonts w:ascii="Times New Roman" w:eastAsiaTheme="minorHAnsi" w:hAnsi="Times New Roman" w:cs="Times New Roman"/>
                <w:b/>
                <w:bCs/>
              </w:rPr>
              <w:t>Pomoć za podmirenje troškova slobodno ugovorene najamnine</w:t>
            </w:r>
            <w:r w:rsidRPr="00CA28CD">
              <w:rPr>
                <w:rFonts w:ascii="Times New Roman" w:eastAsiaTheme="minorHAnsi" w:hAnsi="Times New Roman" w:cs="Times New Roman"/>
              </w:rPr>
              <w:t xml:space="preserve"> – </w:t>
            </w:r>
            <w:r w:rsidRPr="00C47275">
              <w:rPr>
                <w:rFonts w:ascii="Times New Roman" w:hAnsi="Times New Roman" w:cs="Times New Roman"/>
                <w:lang w:eastAsia="hr-HR"/>
              </w:rPr>
              <w:t>priznaje se građanima koji stanuju u statusu pods</w:t>
            </w:r>
            <w:r w:rsidR="001D101E" w:rsidRPr="00C47275">
              <w:rPr>
                <w:rFonts w:ascii="Times New Roman" w:hAnsi="Times New Roman" w:cs="Times New Roman"/>
                <w:lang w:eastAsia="hr-HR"/>
              </w:rPr>
              <w:t>t</w:t>
            </w:r>
            <w:r w:rsidRPr="00C47275">
              <w:rPr>
                <w:rFonts w:ascii="Times New Roman" w:hAnsi="Times New Roman" w:cs="Times New Roman"/>
                <w:lang w:eastAsia="hr-HR"/>
              </w:rPr>
              <w:t xml:space="preserve">anara kod druge fizičke osobe i koji svoj status dokazuju ugovorom o najmu stana. Pomoć mogu ostvariti građani koji nakon što podmire slobodno ugovorenu najamninu ostanu bez dovoljno sredstava za podmirenje osnovnih životnih potreba. </w:t>
            </w:r>
          </w:p>
          <w:p w:rsidR="00CD0903" w:rsidRPr="00C47275" w:rsidRDefault="00CD0903" w:rsidP="00AD4D77">
            <w:pPr>
              <w:spacing w:after="0"/>
              <w:jc w:val="both"/>
              <w:rPr>
                <w:rFonts w:ascii="Times New Roman" w:hAnsi="Times New Roman" w:cs="Times New Roman"/>
                <w:lang w:eastAsia="hr-HR"/>
              </w:rPr>
            </w:pPr>
            <w:r w:rsidRPr="00C47275">
              <w:rPr>
                <w:rFonts w:ascii="Times New Roman" w:hAnsi="Times New Roman" w:cs="Times New Roman"/>
                <w:lang w:eastAsia="hr-HR"/>
              </w:rPr>
              <w:t>U razdoblju od 1.1.-30.6. 2020. godine navedena prava  ostvarila su  226 korisnika, te je od planiranih 900.000 kn utrošeno 407.351,66 kn .</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p>
          <w:p w:rsidR="00CD0903" w:rsidRPr="00C47275" w:rsidRDefault="00CD0903" w:rsidP="00AD4D77">
            <w:pPr>
              <w:spacing w:after="0"/>
              <w:jc w:val="both"/>
              <w:rPr>
                <w:rFonts w:ascii="Times New Roman" w:hAnsi="Times New Roman" w:cs="Times New Roman"/>
                <w:lang w:eastAsia="hr-HR"/>
              </w:rPr>
            </w:pPr>
            <w:r w:rsidRPr="00CA28CD">
              <w:rPr>
                <w:rFonts w:ascii="Times New Roman" w:eastAsiaTheme="minorHAnsi" w:hAnsi="Times New Roman" w:cs="Times New Roman"/>
                <w:b/>
                <w:bCs/>
              </w:rPr>
              <w:t xml:space="preserve">2. Pomoć osobama s mentalnom retardacijom izvaninstitucionalno zbrinjavanje djece i mladih  </w:t>
            </w:r>
            <w:r w:rsidRPr="00CA28CD">
              <w:rPr>
                <w:rFonts w:ascii="Times New Roman" w:eastAsiaTheme="minorHAnsi" w:hAnsi="Times New Roman" w:cs="Times New Roman"/>
              </w:rPr>
              <w:t xml:space="preserve"> </w:t>
            </w:r>
            <w:r w:rsidRPr="00C47275">
              <w:rPr>
                <w:rFonts w:ascii="Times New Roman" w:hAnsi="Times New Roman" w:cs="Times New Roman"/>
                <w:lang w:eastAsia="hr-HR"/>
              </w:rPr>
              <w:t xml:space="preserve">U okviru navedene aktivnosti Grad pruža potporu projektima u svrhu poboljšavanja usluga socijalne skrbi na području </w:t>
            </w:r>
            <w:r w:rsidRPr="00C47275">
              <w:rPr>
                <w:rFonts w:ascii="Times New Roman" w:hAnsi="Times New Roman" w:cs="Times New Roman"/>
                <w:lang w:eastAsia="hr-HR"/>
              </w:rPr>
              <w:lastRenderedPageBreak/>
              <w:t xml:space="preserve">grada Šibenika kroz </w:t>
            </w:r>
            <w:proofErr w:type="spellStart"/>
            <w:r w:rsidRPr="00C47275">
              <w:rPr>
                <w:rFonts w:ascii="Times New Roman" w:hAnsi="Times New Roman" w:cs="Times New Roman"/>
                <w:lang w:eastAsia="hr-HR"/>
              </w:rPr>
              <w:t>deinstitucionalizaciju</w:t>
            </w:r>
            <w:proofErr w:type="spellEnd"/>
            <w:r w:rsidRPr="00C47275">
              <w:rPr>
                <w:rFonts w:ascii="Times New Roman" w:hAnsi="Times New Roman" w:cs="Times New Roman"/>
                <w:lang w:eastAsia="hr-HR"/>
              </w:rPr>
              <w:t xml:space="preserve"> i reintegraciju u obitelj i lokalnu zajednicu osoba s posebnim potrebama, a partneri su Udruga Kamenčići i Centar za socijalnu inkluziju. </w:t>
            </w:r>
          </w:p>
          <w:p w:rsidR="00CD0903" w:rsidRPr="00C47275" w:rsidRDefault="00CD0903" w:rsidP="00AD4D77">
            <w:pPr>
              <w:spacing w:after="0"/>
              <w:jc w:val="both"/>
              <w:rPr>
                <w:rFonts w:ascii="Times New Roman" w:hAnsi="Times New Roman" w:cs="Times New Roman"/>
                <w:lang w:eastAsia="hr-HR"/>
              </w:rPr>
            </w:pPr>
            <w:r w:rsidRPr="00C47275">
              <w:rPr>
                <w:rFonts w:ascii="Times New Roman" w:hAnsi="Times New Roman" w:cs="Times New Roman"/>
                <w:lang w:eastAsia="hr-HR"/>
              </w:rPr>
              <w:t xml:space="preserve">U razdoblju od 1.1.-30.6. 2020. godine 74 korisnika je koristilo usluge ove vrste programa za što je od planiranih 68.000 kn utrošeno 34.000 kn. </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r w:rsidRPr="00CA28CD">
              <w:rPr>
                <w:rFonts w:ascii="Times New Roman" w:eastAsiaTheme="minorHAnsi" w:hAnsi="Times New Roman" w:cs="Times New Roman"/>
                <w:b/>
                <w:bCs/>
              </w:rPr>
              <w:t xml:space="preserve">3. Pomaganje u prevladavanju posebnih teškoća je aktivnost u okviru koje se isplaćuju </w:t>
            </w:r>
            <w:r w:rsidRPr="00CA28CD">
              <w:rPr>
                <w:rFonts w:ascii="Times New Roman" w:eastAsiaTheme="minorHAnsi" w:hAnsi="Times New Roman" w:cs="Times New Roman"/>
              </w:rPr>
              <w:t xml:space="preserve">jednokratne novčane pomoći koje se  mogu odobriti samcu ili kućanstvu koji </w:t>
            </w:r>
            <w:r w:rsidRPr="00C47275">
              <w:rPr>
                <w:rFonts w:ascii="Times New Roman" w:hAnsi="Times New Roman" w:cs="Times New Roman"/>
                <w:lang w:eastAsia="hr-HR"/>
              </w:rPr>
              <w:t>ispunjavaju uvjete prihoda i socijalni uvjet iz članka 12. Odluke o socijalnoj skrbi i drugim socijalnim pravima građana Grada Šibenika (“Službeni glasnik grada Šibenika” 8/15) a koji su se zbog trenutačnih okolnosti našli u položaju socijalne ugroženosti, te nisu u mogućnosti djelomično ili u cijelosti zadovoljiti osnovne životne potrebe. U razdoblju od 1.1.-30.6. 2020. godine navedena prava  ostvarila su  131 korisnik, te je od planiranih 140.000 kn utrošeno 61.744,18 kn.</w:t>
            </w:r>
          </w:p>
          <w:p w:rsidR="00CD0903" w:rsidRPr="00CA28CD" w:rsidRDefault="00CD0903" w:rsidP="00AD4D77">
            <w:pPr>
              <w:spacing w:after="0"/>
              <w:jc w:val="both"/>
              <w:rPr>
                <w:rFonts w:ascii="Times New Roman" w:eastAsiaTheme="minorHAnsi" w:hAnsi="Times New Roman" w:cs="Times New Roman"/>
              </w:rPr>
            </w:pP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r w:rsidRPr="00CA28CD">
              <w:rPr>
                <w:rFonts w:ascii="Times New Roman" w:eastAsiaTheme="minorHAnsi" w:hAnsi="Times New Roman" w:cs="Times New Roman"/>
                <w:b/>
                <w:bCs/>
              </w:rPr>
              <w:t>4. Pogrebni troškovi</w:t>
            </w:r>
            <w:r w:rsidRPr="00CA28CD">
              <w:rPr>
                <w:rFonts w:ascii="Times New Roman" w:eastAsiaTheme="minorHAnsi" w:hAnsi="Times New Roman" w:cs="Times New Roman"/>
              </w:rPr>
              <w:t xml:space="preserve"> je aktivnost </w:t>
            </w:r>
            <w:r w:rsidRPr="00CA28CD">
              <w:rPr>
                <w:rFonts w:ascii="Times New Roman" w:eastAsiaTheme="minorHAnsi" w:hAnsi="Times New Roman" w:cs="Times New Roman"/>
                <w:lang w:val="pl-PL"/>
              </w:rPr>
              <w:t>koja se realizira prema zaprimljenim zahtjevima, a p</w:t>
            </w:r>
            <w:proofErr w:type="spellStart"/>
            <w:r w:rsidRPr="00CA28CD">
              <w:rPr>
                <w:rFonts w:ascii="Times New Roman" w:eastAsiaTheme="minorHAnsi" w:hAnsi="Times New Roman" w:cs="Times New Roman"/>
              </w:rPr>
              <w:t>ogrebni</w:t>
            </w:r>
            <w:proofErr w:type="spellEnd"/>
            <w:r w:rsidRPr="00CA28CD">
              <w:rPr>
                <w:rFonts w:ascii="Times New Roman" w:eastAsiaTheme="minorHAnsi" w:hAnsi="Times New Roman" w:cs="Times New Roman"/>
              </w:rPr>
              <w:t xml:space="preserve"> troškovi obuhvaćaju pomoć za osobe koje to pravo ne ostvaruju ni u jednom sustavu (MIORH-a, socijalne skrbi, vlastitih prihoda ili od srodnika). U razdoblju od 1.1.-30.6. 2020. zaprimljen je jedan zahtjev te je od planiranih 6.000 kn utrošeno 2.782,50 kn.</w:t>
            </w:r>
          </w:p>
          <w:p w:rsidR="00CD0903" w:rsidRPr="00CA28CD" w:rsidRDefault="00CD0903" w:rsidP="00AD4D77">
            <w:pPr>
              <w:spacing w:after="0"/>
              <w:jc w:val="both"/>
              <w:rPr>
                <w:rFonts w:ascii="Times New Roman" w:eastAsiaTheme="minorHAnsi" w:hAnsi="Times New Roman" w:cs="Times New Roman"/>
              </w:rPr>
            </w:pPr>
          </w:p>
          <w:p w:rsidR="00CD0903" w:rsidRPr="00CA28CD" w:rsidRDefault="00CD0903" w:rsidP="00AD4D77">
            <w:pPr>
              <w:spacing w:after="0"/>
              <w:jc w:val="both"/>
              <w:rPr>
                <w:rFonts w:ascii="Times New Roman" w:eastAsiaTheme="minorHAnsi" w:hAnsi="Times New Roman" w:cs="Times New Roman"/>
              </w:rPr>
            </w:pPr>
            <w:r w:rsidRPr="00CA28CD">
              <w:rPr>
                <w:rFonts w:ascii="Times New Roman" w:eastAsiaTheme="minorHAnsi" w:hAnsi="Times New Roman" w:cs="Times New Roman"/>
                <w:b/>
                <w:bCs/>
              </w:rPr>
              <w:t>5. Pomoć u organiziranju pučke kuhinje, prihvatilišta za  žene i djecu žrtve obiteljskog nasilja i centra za beskućnike pri CARITAS- u šibenske biskupije; u</w:t>
            </w:r>
            <w:r w:rsidRPr="00CA28CD">
              <w:rPr>
                <w:rFonts w:ascii="Times New Roman" w:eastAsiaTheme="minorHAnsi" w:hAnsi="Times New Roman" w:cs="Times New Roman"/>
              </w:rPr>
              <w:t xml:space="preserve"> sklopu ove pomoći za prehranu ista se može odobriti nepokretnoj, polupokretnoj ili drugoj socijalno ugroženoj osobi koja nije u mogućnosti sama pripremati obrok hrane (jedan obrok dnevno i to u pravilu ručak). Pomoć obuhvaća i naknadu zaposleniku za rad sa žrtvama obiteljskog nasilja, te financiranje skloništa za beskućnike. U razdoblju od 1.1.-30.6. 2020. godine 170 korisnika ostvarilo je pravo na prehranu u pučkoj kuhinji, 19 korisnika je bilo smješteno u centru za beskućnike, te </w:t>
            </w:r>
            <w:r w:rsidRPr="00CA28CD">
              <w:rPr>
                <w:rFonts w:ascii="Times New Roman" w:eastAsiaTheme="minorHAnsi" w:hAnsi="Times New Roman" w:cs="Times New Roman"/>
                <w:b/>
                <w:bCs/>
              </w:rPr>
              <w:t>10</w:t>
            </w:r>
            <w:r w:rsidRPr="00CA28CD">
              <w:rPr>
                <w:rFonts w:ascii="Times New Roman" w:eastAsiaTheme="minorHAnsi" w:hAnsi="Times New Roman" w:cs="Times New Roman"/>
              </w:rPr>
              <w:t xml:space="preserve"> u prihvatilištu za žene i djecu , za što je od planiranih 360.000 kn utrošeno 120.000 kn.</w:t>
            </w:r>
          </w:p>
          <w:p w:rsidR="00CD0903" w:rsidRPr="00CA28CD" w:rsidRDefault="00CD0903" w:rsidP="00AD4D77">
            <w:pPr>
              <w:spacing w:after="0"/>
              <w:jc w:val="both"/>
              <w:rPr>
                <w:rFonts w:ascii="Times New Roman" w:eastAsiaTheme="minorHAnsi" w:hAnsi="Times New Roman" w:cs="Times New Roman"/>
              </w:rPr>
            </w:pPr>
          </w:p>
          <w:p w:rsidR="00CD0903" w:rsidRPr="00CA28CD" w:rsidRDefault="00CD0903" w:rsidP="00AD4D77">
            <w:pPr>
              <w:spacing w:after="0"/>
              <w:jc w:val="both"/>
              <w:rPr>
                <w:rFonts w:ascii="Times New Roman" w:eastAsiaTheme="minorHAnsi" w:hAnsi="Times New Roman" w:cs="Times New Roman"/>
              </w:rPr>
            </w:pPr>
            <w:r w:rsidRPr="00CA28CD">
              <w:rPr>
                <w:rFonts w:ascii="Times New Roman" w:eastAsiaTheme="minorHAnsi" w:hAnsi="Times New Roman" w:cs="Times New Roman"/>
                <w:b/>
                <w:bCs/>
              </w:rPr>
              <w:t xml:space="preserve">6. Pomoć roditeljima za novorođeno dijete </w:t>
            </w:r>
            <w:r w:rsidRPr="00CA28CD">
              <w:rPr>
                <w:rFonts w:ascii="Times New Roman" w:eastAsiaTheme="minorHAnsi" w:hAnsi="Times New Roman" w:cs="Times New Roman"/>
              </w:rPr>
              <w:t xml:space="preserve">se dodjeljuje roditeljima s područja grada Šibenika za svako novorođeno dijete, i to:  za prvorođeno dijete u visini od 1.500 </w:t>
            </w:r>
            <w:r w:rsidR="00C47275">
              <w:rPr>
                <w:rFonts w:ascii="Times New Roman" w:eastAsiaTheme="minorHAnsi" w:hAnsi="Times New Roman" w:cs="Times New Roman"/>
              </w:rPr>
              <w:t>kn</w:t>
            </w:r>
            <w:r w:rsidRPr="00CA28CD">
              <w:rPr>
                <w:rFonts w:ascii="Times New Roman" w:eastAsiaTheme="minorHAnsi" w:hAnsi="Times New Roman" w:cs="Times New Roman"/>
              </w:rPr>
              <w:t xml:space="preserve">, jednokratno; za drugorođeno dijete u visini od 2.000 </w:t>
            </w:r>
            <w:r w:rsidR="00C47275">
              <w:rPr>
                <w:rFonts w:ascii="Times New Roman" w:eastAsiaTheme="minorHAnsi" w:hAnsi="Times New Roman" w:cs="Times New Roman"/>
              </w:rPr>
              <w:t>kn</w:t>
            </w:r>
            <w:r w:rsidRPr="00CA28CD">
              <w:rPr>
                <w:rFonts w:ascii="Times New Roman" w:eastAsiaTheme="minorHAnsi" w:hAnsi="Times New Roman" w:cs="Times New Roman"/>
              </w:rPr>
              <w:t xml:space="preserve"> , jednokratno, te za trećerođeno (i više) u visini od 21.000 </w:t>
            </w:r>
            <w:r w:rsidR="00C47275">
              <w:rPr>
                <w:rFonts w:ascii="Times New Roman" w:eastAsiaTheme="minorHAnsi" w:hAnsi="Times New Roman" w:cs="Times New Roman"/>
              </w:rPr>
              <w:t>kn</w:t>
            </w:r>
            <w:r w:rsidRPr="00CA28CD">
              <w:rPr>
                <w:rFonts w:ascii="Times New Roman" w:eastAsiaTheme="minorHAnsi" w:hAnsi="Times New Roman" w:cs="Times New Roman"/>
              </w:rPr>
              <w:t>; koje će biti isplaćene u jednakim godišnjim obrocima tijekom 7 kalendarskih godina. U razdoblju od 1.1.-30.6. 2020. godine</w:t>
            </w:r>
            <w:r w:rsidRPr="00CA28CD">
              <w:rPr>
                <w:rFonts w:ascii="Times New Roman" w:eastAsiaTheme="minorHAnsi" w:hAnsi="Times New Roman" w:cs="Times New Roman"/>
                <w:b/>
                <w:bCs/>
              </w:rPr>
              <w:t xml:space="preserve"> </w:t>
            </w:r>
            <w:r w:rsidRPr="00CA28CD">
              <w:rPr>
                <w:rFonts w:ascii="Times New Roman" w:eastAsiaTheme="minorHAnsi" w:hAnsi="Times New Roman" w:cs="Times New Roman"/>
              </w:rPr>
              <w:t>ukupno 317</w:t>
            </w:r>
            <w:r w:rsidRPr="00CA28CD">
              <w:rPr>
                <w:rFonts w:ascii="Times New Roman" w:eastAsiaTheme="minorHAnsi" w:hAnsi="Times New Roman" w:cs="Times New Roman"/>
                <w:b/>
                <w:bCs/>
              </w:rPr>
              <w:t xml:space="preserve"> </w:t>
            </w:r>
            <w:r w:rsidRPr="00CA28CD">
              <w:rPr>
                <w:rFonts w:ascii="Times New Roman" w:eastAsiaTheme="minorHAnsi" w:hAnsi="Times New Roman" w:cs="Times New Roman"/>
                <w:i/>
                <w:iCs/>
              </w:rPr>
              <w:t>k</w:t>
            </w:r>
            <w:r w:rsidRPr="00CA28CD">
              <w:rPr>
                <w:rFonts w:ascii="Times New Roman" w:eastAsiaTheme="minorHAnsi" w:hAnsi="Times New Roman" w:cs="Times New Roman"/>
              </w:rPr>
              <w:t>orisnika je ostvarilo ovu vrstu pomoći i od planiranih 1.589.000 kn utrošeno je 753.500 kn.</w:t>
            </w:r>
          </w:p>
          <w:p w:rsidR="00CD0903" w:rsidRPr="00CA28CD" w:rsidRDefault="00CD0903" w:rsidP="00AD4D77">
            <w:pPr>
              <w:spacing w:after="0"/>
              <w:jc w:val="both"/>
              <w:rPr>
                <w:rFonts w:ascii="Times New Roman" w:eastAsiaTheme="minorHAnsi" w:hAnsi="Times New Roman" w:cs="Times New Roman"/>
              </w:rPr>
            </w:pP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r w:rsidRPr="00CA28CD">
              <w:rPr>
                <w:rFonts w:ascii="Times New Roman" w:eastAsiaTheme="minorHAnsi" w:hAnsi="Times New Roman" w:cs="Times New Roman"/>
                <w:b/>
                <w:bCs/>
              </w:rPr>
              <w:t xml:space="preserve">7. Sufinanciranje prijevoza učenika srednjih škola gradske četvrti </w:t>
            </w:r>
            <w:proofErr w:type="spellStart"/>
            <w:r w:rsidRPr="00CA28CD">
              <w:rPr>
                <w:rFonts w:ascii="Times New Roman" w:eastAsiaTheme="minorHAnsi" w:hAnsi="Times New Roman" w:cs="Times New Roman"/>
                <w:b/>
                <w:bCs/>
              </w:rPr>
              <w:t>Zablaće</w:t>
            </w:r>
            <w:proofErr w:type="spellEnd"/>
            <w:r w:rsidRPr="00CA28CD">
              <w:rPr>
                <w:rFonts w:ascii="Times New Roman" w:eastAsiaTheme="minorHAnsi" w:hAnsi="Times New Roman" w:cs="Times New Roman"/>
                <w:b/>
                <w:bCs/>
              </w:rPr>
              <w:t xml:space="preserve"> </w:t>
            </w:r>
            <w:r w:rsidRPr="00CA28CD">
              <w:rPr>
                <w:rFonts w:ascii="Times New Roman" w:eastAsiaTheme="minorHAnsi" w:hAnsi="Times New Roman" w:cs="Times New Roman"/>
              </w:rPr>
              <w:t xml:space="preserve">U školskoj 2020./2021. godini grad Šibenik će sufinancirati kupnju mjesečne karte za prijevoz učenicima srednjih škola na području Grada Šibenika koji ne ostvaruju pravo na subvenciju države za sufinanciranje prijevoza, a imaju prebivalište na području gradske četvrti </w:t>
            </w:r>
            <w:proofErr w:type="spellStart"/>
            <w:r w:rsidRPr="00CA28CD">
              <w:rPr>
                <w:rFonts w:ascii="Times New Roman" w:eastAsiaTheme="minorHAnsi" w:hAnsi="Times New Roman" w:cs="Times New Roman"/>
              </w:rPr>
              <w:t>Zablaće</w:t>
            </w:r>
            <w:proofErr w:type="spellEnd"/>
            <w:r w:rsidRPr="00CA28CD">
              <w:rPr>
                <w:rFonts w:ascii="Times New Roman" w:eastAsiaTheme="minorHAnsi" w:hAnsi="Times New Roman" w:cs="Times New Roman"/>
              </w:rPr>
              <w:t xml:space="preserve"> do iznosa kojim bi se cijena mjesečne karte izjednačila sa cijenom mjesečne karte </w:t>
            </w:r>
            <w:r w:rsidRPr="00CA28CD">
              <w:rPr>
                <w:rFonts w:ascii="Times New Roman" w:eastAsiaTheme="minorHAnsi" w:hAnsi="Times New Roman" w:cs="Times New Roman"/>
              </w:rPr>
              <w:lastRenderedPageBreak/>
              <w:t>učenika na području ostalih dijelova naselja Šibenik koji su razvrstani u 1. i 2. prijevozničku zonu. Grad Šibenik iznos sufinanciranja uplaćuje prijevozničkoj tvrtki Autotransport d.d. nakon ispostavljene fakture Gradu Šibeniku i priloga sa popisom učenika koji su kupili mjesečnu kartu. Navedena aktivnost se realizira početkom školske godine što znači da će se prvi zahtjevi zaprimiti u rujnu 2020., a planirana sredstva iznose 15.000 kn.</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8.  Jednokratna novčana pomoć za nabavu radnih bilježnica i drugog obrazovnog materijala učenicima osnovnih škola Grada Šibenika  za školsku godinu 2020./2021.</w:t>
            </w:r>
          </w:p>
          <w:p w:rsidR="00CD0903" w:rsidRPr="00CA28CD" w:rsidRDefault="00CD0903" w:rsidP="00AD4D77">
            <w:pPr>
              <w:spacing w:after="0"/>
              <w:jc w:val="both"/>
              <w:rPr>
                <w:rFonts w:ascii="Times New Roman" w:eastAsia="Times New Roman" w:hAnsi="Times New Roman" w:cs="Times New Roman"/>
                <w:lang w:eastAsia="hr-HR"/>
              </w:rPr>
            </w:pPr>
            <w:r w:rsidRPr="00CA28CD">
              <w:rPr>
                <w:rFonts w:ascii="Times New Roman" w:eastAsia="Times New Roman" w:hAnsi="Times New Roman" w:cs="Times New Roman"/>
                <w:lang w:eastAsia="hr-HR"/>
              </w:rPr>
              <w:t>Pravo na jednokratnu novčanu pomoć za nabavu radnih bilježnica i drugog obrazovnog materijala ostvaruju korisnici sukladno članku 6. stavak 1. Zakona o doplatku za djecu („Narodne novine“ 94/01, 138/06, 107/07, 37/08, 61/11, 112/12, 82/15, 58/18), isključivo s prebivalištem na području Grada Šibenika, za svu djecu učenike osnovnih škola Grada Šibenika koju uzdržavaju, ako to pravo ne ostvaruju po drugoj osnovi. Jednokratna novčana pomoć za nabavu radnih bilježnica i drugog obrazovnog materijala iznosi:</w:t>
            </w:r>
          </w:p>
          <w:p w:rsidR="00CD0903" w:rsidRPr="00CA28CD" w:rsidRDefault="00CD0903" w:rsidP="00AD4D77">
            <w:pPr>
              <w:spacing w:after="0"/>
              <w:jc w:val="both"/>
              <w:rPr>
                <w:rFonts w:ascii="Times New Roman" w:eastAsia="Times New Roman" w:hAnsi="Times New Roman" w:cs="Times New Roman"/>
                <w:lang w:eastAsia="hr-HR"/>
              </w:rPr>
            </w:pPr>
            <w:r w:rsidRPr="00CA28CD">
              <w:rPr>
                <w:rFonts w:ascii="Times New Roman" w:eastAsia="Times New Roman" w:hAnsi="Times New Roman" w:cs="Times New Roman"/>
                <w:lang w:eastAsia="hr-HR"/>
              </w:rPr>
              <w:t>- 300,00 kn po uzdržavanom učeniku/ci od 1. do 4. razreda,</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r w:rsidRPr="00CA28CD">
              <w:rPr>
                <w:rFonts w:ascii="Times New Roman" w:hAnsi="Times New Roman" w:cs="Times New Roman"/>
                <w:lang w:eastAsia="hr-HR"/>
              </w:rPr>
              <w:t xml:space="preserve">- 500,00 kn po uzdržavanom učeniku/ci od 5. do 8. razreda. </w:t>
            </w:r>
            <w:r w:rsidRPr="00CA28CD">
              <w:rPr>
                <w:rFonts w:ascii="Times New Roman" w:eastAsiaTheme="minorHAnsi" w:hAnsi="Times New Roman" w:cs="Times New Roman"/>
              </w:rPr>
              <w:t>Navedena aktivnost se realizira početkom školske godine a u tijeku je provedba javnog poziva i zaprimanje zahtjeva za navedenu svrhu. Planirana sredstva za navedenu aktivnost iznose 250.000 kn.</w:t>
            </w:r>
          </w:p>
          <w:p w:rsidR="00CD0903" w:rsidRPr="00CA28CD" w:rsidRDefault="00CD0903" w:rsidP="00AD4D77">
            <w:pPr>
              <w:overflowPunct w:val="0"/>
              <w:autoSpaceDE w:val="0"/>
              <w:autoSpaceDN w:val="0"/>
              <w:adjustRightInd w:val="0"/>
              <w:spacing w:after="0"/>
              <w:jc w:val="both"/>
              <w:rPr>
                <w:rFonts w:ascii="Times New Roman" w:eastAsiaTheme="minorHAnsi" w:hAnsi="Times New Roman" w:cs="Times New Roman"/>
              </w:rPr>
            </w:pPr>
          </w:p>
          <w:p w:rsidR="00CD0903" w:rsidRPr="00CA28CD" w:rsidRDefault="00CD0903" w:rsidP="00AD4D77">
            <w:pPr>
              <w:spacing w:after="0"/>
              <w:jc w:val="both"/>
              <w:rPr>
                <w:rFonts w:ascii="Times New Roman" w:hAnsi="Times New Roman" w:cs="Times New Roman"/>
                <w:lang w:eastAsia="hr-HR"/>
              </w:rPr>
            </w:pPr>
            <w:r w:rsidRPr="00CA28CD">
              <w:rPr>
                <w:rFonts w:ascii="Times New Roman" w:eastAsiaTheme="minorHAnsi" w:hAnsi="Times New Roman" w:cs="Times New Roman"/>
                <w:b/>
                <w:bCs/>
              </w:rPr>
              <w:t>9.</w:t>
            </w:r>
            <w:r w:rsidRPr="00CA28CD">
              <w:rPr>
                <w:rFonts w:ascii="Times New Roman" w:eastAsiaTheme="minorHAnsi" w:hAnsi="Times New Roman" w:cs="Times New Roman"/>
              </w:rPr>
              <w:t xml:space="preserve"> </w:t>
            </w:r>
            <w:r w:rsidRPr="00CA28CD">
              <w:rPr>
                <w:rFonts w:ascii="Times New Roman" w:eastAsiaTheme="minorHAnsi" w:hAnsi="Times New Roman" w:cs="Times New Roman"/>
                <w:b/>
                <w:bCs/>
              </w:rPr>
              <w:t>Program „Zajedno u bolje sutra“</w:t>
            </w:r>
            <w:r w:rsidRPr="00CA28CD">
              <w:rPr>
                <w:rFonts w:ascii="Times New Roman" w:hAnsi="Times New Roman" w:cs="Times New Roman"/>
                <w:lang w:eastAsia="hr-HR"/>
              </w:rPr>
              <w:t xml:space="preserve"> -15. lipnja 2020. godine dovršena je  provedba  projekta „</w:t>
            </w:r>
            <w:r w:rsidRPr="00CA28CD">
              <w:rPr>
                <w:rFonts w:ascii="Times New Roman" w:hAnsi="Times New Roman" w:cs="Times New Roman"/>
                <w:i/>
                <w:iCs/>
                <w:lang w:eastAsia="hr-HR"/>
              </w:rPr>
              <w:t>Zajedno u bolje sutra“</w:t>
            </w:r>
            <w:r w:rsidRPr="00CA28CD">
              <w:rPr>
                <w:rFonts w:ascii="Times New Roman" w:hAnsi="Times New Roman" w:cs="Times New Roman"/>
                <w:lang w:eastAsia="hr-HR"/>
              </w:rPr>
              <w:t xml:space="preserve"> sufinanciranog  sredstvima Europskog socijalnog fonda u stopostotnom iznosu i čiji je glavni cilj bio  provedba edukacije za 40 dugotrajno nezaposlenih osoba u području informacijskih tehnologija. Program je izvršen u ukupnom iznosu od 249.064,83 kn.</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1011 ZDRAVSTVENA ZAŠTITA</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0721 Opće medicinske usluge</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 xml:space="preserve">Zakon o lokalnoj i područnoj (regionalnoj) samoupravi </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 xml:space="preserve">Zakon o zdravstvenoj zaštiti („Narodne novine“, broj 100/18 i 125/19), članka 4. i 9. </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 xml:space="preserve"> Zakon o udrugama („Narodne novine“ ,broj 74/41, 70/17 i 98/19) članka 32. i 33. </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Statut Grada Šibenika (“Službeni glasnik Grada Šibenika”, broj 8/10, 5/12 , 2/13, 2/18, 8/18-pročišćeni tekst i 2/20) članka 46.</w:t>
            </w:r>
          </w:p>
          <w:p w:rsidR="00CD0903" w:rsidRPr="00CA28CD" w:rsidRDefault="00CD0903" w:rsidP="00E60B08">
            <w:pPr>
              <w:spacing w:after="0"/>
              <w:jc w:val="both"/>
              <w:rPr>
                <w:rFonts w:ascii="Times New Roman" w:hAnsi="Times New Roman" w:cs="Times New Roman"/>
                <w:lang w:eastAsia="hr-HR"/>
              </w:rPr>
            </w:pPr>
            <w:r w:rsidRPr="00CA28CD">
              <w:rPr>
                <w:rFonts w:ascii="Times New Roman" w:hAnsi="Times New Roman" w:cs="Times New Roman"/>
                <w:lang w:eastAsia="hr-HR"/>
              </w:rPr>
              <w:t>Program zdravstvene zaštite i pomoći socijalno ugroženim, nemoćnim i drugim osobama Grada Šibenika za 2020. godinu (Službeni glasnik Grada Šibenika 9/19 i 7/20)</w:t>
            </w:r>
          </w:p>
        </w:tc>
      </w:tr>
      <w:tr w:rsidR="00CD0903" w:rsidRPr="00CA28CD" w:rsidTr="004022B3">
        <w:trPr>
          <w:trHeight w:val="52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A101101 Donacije za Dom zdravlja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T101103 Grad prijatelj djece</w:t>
            </w: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 ciljem bolje zdravstvene zaštite stanovnika na širem području Grada, naročito za vrijeme turističke sezone, i primarne zdravstvene zaštite područnim osiguranicima financira se rad Doma zdravlja Šibenik – rad medicinske sestre u ambulanti na otocima </w:t>
            </w:r>
            <w:proofErr w:type="spellStart"/>
            <w:r w:rsidRPr="00CA28CD">
              <w:rPr>
                <w:rFonts w:ascii="Times New Roman" w:hAnsi="Times New Roman" w:cs="Times New Roman"/>
                <w:lang w:eastAsia="hr-HR"/>
              </w:rPr>
              <w:t>Kapriju</w:t>
            </w:r>
            <w:proofErr w:type="spellEnd"/>
            <w:r w:rsidRPr="00CA28CD">
              <w:rPr>
                <w:rFonts w:ascii="Times New Roman" w:hAnsi="Times New Roman" w:cs="Times New Roman"/>
                <w:lang w:eastAsia="hr-HR"/>
              </w:rPr>
              <w:t xml:space="preserve"> i </w:t>
            </w:r>
            <w:proofErr w:type="spellStart"/>
            <w:r w:rsidRPr="00CA28CD">
              <w:rPr>
                <w:rFonts w:ascii="Times New Roman" w:hAnsi="Times New Roman" w:cs="Times New Roman"/>
                <w:lang w:eastAsia="hr-HR"/>
              </w:rPr>
              <w:t>Žirju</w:t>
            </w:r>
            <w:proofErr w:type="spellEnd"/>
            <w:r w:rsidRPr="00CA28CD">
              <w:rPr>
                <w:rFonts w:ascii="Times New Roman" w:hAnsi="Times New Roman" w:cs="Times New Roman"/>
                <w:lang w:eastAsia="hr-HR"/>
              </w:rPr>
              <w:t xml:space="preserve">, kao i aktivnosti </w:t>
            </w:r>
            <w:r w:rsidRPr="00CA28CD">
              <w:rPr>
                <w:rFonts w:ascii="Times New Roman" w:hAnsi="Times New Roman" w:cs="Times New Roman"/>
                <w:lang w:eastAsia="hr-HR"/>
              </w:rPr>
              <w:lastRenderedPageBreak/>
              <w:t>u okviru pojedinih nacionalnih projekta u području zdravstva i projek</w:t>
            </w:r>
            <w:r w:rsidR="00F773CD" w:rsidRPr="00CA28CD">
              <w:rPr>
                <w:rFonts w:ascii="Times New Roman" w:hAnsi="Times New Roman" w:cs="Times New Roman"/>
                <w:lang w:eastAsia="hr-HR"/>
              </w:rPr>
              <w:t>t</w:t>
            </w:r>
            <w:r w:rsidRPr="00CA28CD">
              <w:rPr>
                <w:rFonts w:ascii="Times New Roman" w:hAnsi="Times New Roman" w:cs="Times New Roman"/>
                <w:lang w:eastAsia="hr-HR"/>
              </w:rPr>
              <w:t xml:space="preserve"> Šibenik- grad prijatelj djece, sukladno izvršenju programa„ Gradovi i općine prijatelji djece“  koju Grad Šibenik, provodi u suradnji s Društvom Naša djeca Šibenik“.</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6B505C" w:rsidRDefault="00CD0903" w:rsidP="00AD4D77">
            <w:pPr>
              <w:spacing w:after="0"/>
              <w:jc w:val="both"/>
              <w:rPr>
                <w:rFonts w:ascii="Times New Roman" w:hAnsi="Times New Roman" w:cs="Times New Roman"/>
                <w:b/>
                <w:bCs/>
                <w:lang w:eastAsia="hr-HR"/>
              </w:rPr>
            </w:pPr>
            <w:r w:rsidRPr="006B505C">
              <w:rPr>
                <w:rFonts w:ascii="Times New Roman" w:hAnsi="Times New Roman" w:cs="Times New Roman"/>
                <w:b/>
                <w:bCs/>
                <w:lang w:eastAsia="hr-HR"/>
              </w:rPr>
              <w:t xml:space="preserve">230.000,00 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6B505C" w:rsidRDefault="00CD0903" w:rsidP="00AD4D77">
            <w:pPr>
              <w:spacing w:after="0"/>
              <w:jc w:val="both"/>
              <w:rPr>
                <w:rFonts w:ascii="Times New Roman" w:hAnsi="Times New Roman" w:cs="Times New Roman"/>
                <w:b/>
                <w:bCs/>
                <w:lang w:eastAsia="hr-HR"/>
              </w:rPr>
            </w:pPr>
            <w:r w:rsidRPr="006B505C">
              <w:rPr>
                <w:rFonts w:ascii="Times New Roman" w:hAnsi="Times New Roman" w:cs="Times New Roman"/>
                <w:b/>
                <w:bCs/>
                <w:lang w:eastAsia="hr-HR"/>
              </w:rPr>
              <w:t xml:space="preserve">101.250,00 kn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E60B08" w:rsidRDefault="00CD0903" w:rsidP="00E60B08">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Učinkovito pružanje hitne medicinske pomoći i primarne zdravstvene zaštite područnim osiguranicima, te  udovoljavanje sve zahtjevnijih potreba zdravstvene zaštite, naročito za vrijeme turističke sezone.</w:t>
            </w:r>
          </w:p>
        </w:tc>
      </w:tr>
      <w:tr w:rsidR="00CD0903" w:rsidRPr="00CA28CD" w:rsidTr="004022B3">
        <w:trPr>
          <w:trHeight w:val="71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Indeks realizacije od 44,02 % odgovara dinamici realizacije planiranih programskih aktivnosti u ovom izvještajnom razdoblju.</w:t>
            </w:r>
          </w:p>
        </w:tc>
      </w:tr>
      <w:tr w:rsidR="00CD0903" w:rsidRPr="00CA28CD" w:rsidTr="004022B3">
        <w:trPr>
          <w:trHeight w:val="27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1012 PROGRAM TEHNIČKE KULTURE I ZNANOSTI</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0941 Prvi stupanj visoke naobrazbe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financiranju javnih potreba u kulturi ("Narodne novine" br. 47/90, 27/93 i 38/09) članak 1., 9.a i 10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Zakona o tehničkoj kulturi („Narodne Novine“, broj 76/93, 11/99 i 38/09</w:t>
            </w:r>
            <w:r w:rsidRPr="00CA28CD">
              <w:rPr>
                <w:rFonts w:ascii="Times New Roman" w:eastAsia="Times New Roman" w:hAnsi="Times New Roman" w:cs="Times New Roman"/>
                <w:b/>
                <w:bCs/>
                <w:lang w:eastAsia="hr-HR" w:bidi="hr-HR"/>
              </w:rPr>
              <w:t>),</w:t>
            </w:r>
            <w:r w:rsidRPr="00CA28CD">
              <w:rPr>
                <w:rFonts w:ascii="Times New Roman" w:eastAsia="Times New Roman" w:hAnsi="Times New Roman" w:cs="Times New Roman"/>
                <w:lang w:eastAsia="hr-HR" w:bidi="hr-HR"/>
              </w:rPr>
              <w:t xml:space="preserve"> članak 20.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 Zakona o udrugama (“Narodne novine”, broj 74/14 i 70/17 članak 32. i 33 </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Statut Grada Šibenika („Službeni glasnik Grada Šibenika“ </w:t>
            </w:r>
            <w:r w:rsidRPr="00CA28CD">
              <w:rPr>
                <w:rFonts w:ascii="Times New Roman" w:eastAsia="Times New Roman" w:hAnsi="Times New Roman" w:cs="Times New Roman"/>
                <w:noProof/>
                <w:lang w:eastAsia="hr-HR" w:bidi="hr-HR"/>
              </w:rPr>
              <w:t>broj 8/10, 5/12, 2/13,2/18, 8/18-pročišćeni tekst i 2/20)</w:t>
            </w:r>
            <w:r w:rsidRPr="00CA28CD">
              <w:rPr>
                <w:rFonts w:ascii="Times New Roman" w:eastAsia="Times New Roman" w:hAnsi="Times New Roman" w:cs="Times New Roman"/>
                <w:lang w:eastAsia="hr-HR" w:bidi="hr-HR"/>
              </w:rPr>
              <w:t xml:space="preserve"> članak 32.</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noProof/>
                <w:lang w:eastAsia="hr-HR"/>
              </w:rPr>
              <w:t>Programu javnih potreba u kulturi, tehničkoj kulturi i znanosti Grada Šibenika za 2020. godinu ( „Službeni glasnik Grada Šibenika“, broj 9/19 i 7/20)</w:t>
            </w:r>
          </w:p>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Odluka o raspodjeli dijela sredstava iz Proračuna Grada Šibenika za 2020. godinu-tehnička kultura ("Službeni glasnik Grada Šibenika" br. 7/20)</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A101201 Studentske stipendije</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101202 Tehnička kultura i znanost mladima</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A101203 Pučko otvoreno učilište</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A 101205 Lokalni programi za mlade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AD4D77" w:rsidRDefault="00CD0903" w:rsidP="00AD4D77">
            <w:pPr>
              <w:spacing w:after="0"/>
              <w:jc w:val="both"/>
              <w:rPr>
                <w:rFonts w:ascii="Times New Roman" w:eastAsiaTheme="minorHAnsi" w:hAnsi="Times New Roman" w:cs="Times New Roman"/>
              </w:rPr>
            </w:pPr>
            <w:r w:rsidRPr="00CA28CD">
              <w:rPr>
                <w:rFonts w:ascii="Times New Roman" w:eastAsiaTheme="minorHAnsi" w:hAnsi="Times New Roman" w:cs="Times New Roman"/>
                <w:lang w:val="de-DE"/>
              </w:rPr>
              <w:t>R</w:t>
            </w:r>
            <w:proofErr w:type="spellStart"/>
            <w:r w:rsidRPr="00CA28CD">
              <w:rPr>
                <w:rFonts w:ascii="Times New Roman" w:eastAsiaTheme="minorHAnsi" w:hAnsi="Times New Roman" w:cs="Times New Roman"/>
              </w:rPr>
              <w:t>azvoj</w:t>
            </w:r>
            <w:proofErr w:type="spellEnd"/>
            <w:r w:rsidRPr="00CA28CD">
              <w:rPr>
                <w:rFonts w:ascii="Times New Roman" w:eastAsiaTheme="minorHAnsi" w:hAnsi="Times New Roman" w:cs="Times New Roman"/>
              </w:rPr>
              <w:t xml:space="preserve"> tehničke kulture i znanosti kroz financiranje projekata i aktivnosti udruga iz područja tehničke kulture, 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i aktivnosti Savjeta mladih kroz realizaciju Programa „Lokalni programi za mlade“.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456.600,00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270.600,00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Realizacija programa u tehničkoj kulturi i broj korisnika/sudionika programa,  broj dodijeljenih stipendija i realizacija lokalnog programa za mlade gradskog Savjeta mladih. Postizanje dodatne kvalitete i daljnji razvoj </w:t>
            </w:r>
            <w:r w:rsidRPr="00CA28CD">
              <w:rPr>
                <w:rFonts w:ascii="Times New Roman" w:hAnsi="Times New Roman" w:cs="Times New Roman"/>
                <w:lang w:eastAsia="hr-HR"/>
              </w:rPr>
              <w:lastRenderedPageBreak/>
              <w:t>tehničke kulture kao i veća uključenost u tehničku kulturu djece, mladih i građana.</w:t>
            </w:r>
          </w:p>
        </w:tc>
      </w:tr>
      <w:tr w:rsidR="00CD0903" w:rsidRPr="00CA28CD" w:rsidTr="004022B3">
        <w:trPr>
          <w:trHeight w:val="156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Indeks realizacije  programa od 59,28 %  odgovara dinamici realizacije programskih aktivnosti u prvom polugodištu i potrošnji planiranih iznosa proračunu jer se najveći dio stipendija za 42 studenta isplaćuje u ovom dijelu godine, dok se realizacija programa Savjeta mladih i Pučkog otvorenog učilišta očekuje u drugoj polovici godine kao i programi za 5 udruga iz područja tehničke kulture a  ovisit će  o situaciji vezanoj za pandemiju korona</w:t>
            </w:r>
            <w:r w:rsidR="00F11148" w:rsidRPr="00CA28CD">
              <w:rPr>
                <w:rFonts w:ascii="Times New Roman" w:hAnsi="Times New Roman" w:cs="Times New Roman"/>
                <w:lang w:eastAsia="hr-HR"/>
              </w:rPr>
              <w:t xml:space="preserve"> </w:t>
            </w:r>
            <w:r w:rsidRPr="00CA28CD">
              <w:rPr>
                <w:rFonts w:ascii="Times New Roman" w:hAnsi="Times New Roman" w:cs="Times New Roman"/>
                <w:lang w:eastAsia="hr-HR"/>
              </w:rPr>
              <w:t>virusa.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1055 UDRUGE GRAĐANA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0620 Razvoj zajednice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Zakona o udrugama (“Narodne novine”, broj 74/14 i 70/17 članak 32. i 33 </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Statut Grada Šibenika („Službeni glasnik Grada Šibenika“ broj 8/10, 5/12, 2/13,2/18, 8/18-pročišćeni tekst i 2/20) članak 32.</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Programu javnih potreba u kulturi, tehničkoj kulturi i znanosti Grada Šibenika za 2020. godinu ( „Službeni glasnik Grada Šibenika“, broj 9/19 i 7/20)</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Odluka o raspodjeli dijela sredstava iz Proračuna Grada Šibenika za 2020. godinu-Tekuće donacije udrugama civilnog društva ("Službeni glasnik Grada Šibenika" br. 7/20)</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A105501 Sufinanciranje programa i projekata udruga građana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U svrhu osiguranja uvjeta za ostvarivanje javnih potreba udruga građana kao i razvoja zajednice ostvarivanjem programa i projekata udruga građana Grad Šibenik financira rad  udruga na temelju prijava na javni poziv za programe javnih potreba u kulturi, tehničkoj kulturi i udruga civilnog društva.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797.000,00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Broj potpisanih ugovora i dodijeljenih financijskih potpora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udrugama i vjerskim zajednicama.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Realizacija planiranih sredstava odnosi se na isplatu putem ugovora i izvršenih programa koja se, zbog pandemije korona</w:t>
            </w:r>
            <w:r w:rsidR="00F11148" w:rsidRPr="00CA28CD">
              <w:rPr>
                <w:rFonts w:ascii="Times New Roman" w:hAnsi="Times New Roman" w:cs="Times New Roman"/>
                <w:lang w:eastAsia="hr-HR"/>
              </w:rPr>
              <w:t xml:space="preserve"> </w:t>
            </w:r>
            <w:r w:rsidRPr="00CA28CD">
              <w:rPr>
                <w:rFonts w:ascii="Times New Roman" w:hAnsi="Times New Roman" w:cs="Times New Roman"/>
                <w:lang w:eastAsia="hr-HR"/>
              </w:rPr>
              <w:t>virusa,  odvija u drugoj polovici godine. Po okončanju javnog poziva 4. lipnja  2020. godine 37 udruga je potpisalo ugovore o financiranju programa i projekata javnih potreba udruga civilnog društva.</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00302 OSNOVNO ŠKOLSTVO</w:t>
            </w: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0912 Osnovno obrazovanje</w:t>
            </w:r>
          </w:p>
        </w:tc>
      </w:tr>
      <w:tr w:rsidR="00CD0903" w:rsidRPr="00CA28CD" w:rsidTr="004022B3">
        <w:trPr>
          <w:trHeight w:val="235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odgoju i obrazovanju u osnovnoj i srednjoj školi („Narodne novine“, broj 87/08, 86/09, 92/10, 105/10, 90/11, 5/12, 16/12, 86/12, 126/12, 94/13, 152/14, 07/17, 68/18, 98/19 i 64/20);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Odluka o kriterijima i mjerilima za utvrđivanje bilančnih prava za financiranje minimalnog financijskog standarda javnih potreba osnovnog školstva u 2020. godini („Narodne novine“, broj 128/19);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Proračun Grada Šibenika za 2020. godinu i projekcija za 2021. i 2022. godinu („Službeni glasnik Grada Šibenika“, broj 9/19 i 7/20)</w:t>
            </w:r>
          </w:p>
        </w:tc>
      </w:tr>
      <w:tr w:rsidR="00CD0903" w:rsidRPr="00CA28CD" w:rsidTr="004022B3">
        <w:trPr>
          <w:trHeight w:val="45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A101401 Redovna djelatnost osnovnog školstva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T101403 Projekt pomoćnika u nastavi</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T101405 Projekt prehrane djece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T101406 Erasmus+</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T101407 Projekt „Školska shema“</w:t>
            </w:r>
          </w:p>
          <w:p w:rsidR="00CD0903" w:rsidRPr="00EF1417"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T101408 Projekt „Školski medni dan“</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Osiguravanje minimalnog financijskog standarda nužnih za realizaciju plana i programa osnovnoškolskog obrazovanja. Ovim programom se osiguravaju sredstva za materijalne rashode, financijske rashode, materijal i dijelove i usluge za tekuće održavanje, te rashode za nabavu  proizvedene dugotrajne imovine i dodatnih ulaganja na nefinancijskog imovini.</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68.276.000,00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32.116.918,16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Nesmetano funkcioniranje školskih ustanova i provođenje utvrđenih obrazovnih programa</w:t>
            </w:r>
          </w:p>
        </w:tc>
      </w:tr>
      <w:tr w:rsidR="00CD0903" w:rsidRPr="00CA28CD" w:rsidTr="00A73D58">
        <w:trPr>
          <w:trHeight w:val="107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Ovim programom osigurava se rad devet osnovnih škola kojima je Grad Šibenik osnivač. U okviru ove aktivnosti, tijekom ovog proračunskog razdoblja, sveukupno je realizirano 32.116.918,16 kn s indeksom ostvarenja od 47,04%. </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Ovaj program obuhvaća realizaciju troškova za:</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aktivnost decentraliziranih funkcija;</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aktivnost Projekta pomoćnika u nastavi;</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aktivnost Projekta prehrane djece, </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aktivnost Projekta Erasmus+.,</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aktivnost Projekta „Školska shema“;</w:t>
            </w:r>
          </w:p>
          <w:p w:rsidR="00CD0903" w:rsidRPr="00CA28CD" w:rsidRDefault="00CD0903" w:rsidP="00AD4D77">
            <w:pPr>
              <w:numPr>
                <w:ilvl w:val="0"/>
                <w:numId w:val="35"/>
              </w:numPr>
              <w:spacing w:after="0"/>
              <w:ind w:right="52"/>
              <w:contextualSpacing/>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aktivnost Projekta „Školski medni dan“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Decentralizirane funkcije osnovnog školstva odnose se na materijalne i financijske rashode osnovnih škola, rashode za tekuće i investicijsko održavanje i rashode za nabavu proizvedene dugotrajne imovine i dodatna ulaganja na nefinancijskoj imovini. Sredstva za financiranje ovih rashoda osiguravaju se u Proračunu Grada Šibenika za 2020. godinu, te iz dodatnog udjela poreza na dohodak  po stopi od 1,9% . Ukoliko Grad Šibenik ne ostvari planiran udio iz dohotka, razliku do ukupnih bilančnih prava ostvaruje se s pozicije izravnanja za decentralizirane funkcije iz Državnog Proračuna Republike Hrvatske za 2020. godinu.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U okviru planiranih iznosa za ovaj program uključene su i plaće svih djelatnika osnovnih škola koji se financiraju iz Državnog proračuna.  </w:t>
            </w:r>
          </w:p>
          <w:p w:rsidR="00CD0903" w:rsidRPr="00AD4D77"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Također, u okviru ovog programa, Proračunom Grada Šibenika planirana su sredstva za daljnju provedbu aktivnosti produženog boravka u dvije osnovne škole i to u OŠ Tina Ujevića za dva razredna odjeljenja (prvi i drugi razred), te u OŠ Jurja </w:t>
            </w:r>
            <w:proofErr w:type="spellStart"/>
            <w:r w:rsidRPr="00CA28CD">
              <w:rPr>
                <w:rFonts w:ascii="Times New Roman" w:hAnsi="Times New Roman" w:cs="Times New Roman"/>
                <w:lang w:eastAsia="hr-HR"/>
              </w:rPr>
              <w:t>Šižgorića</w:t>
            </w:r>
            <w:proofErr w:type="spellEnd"/>
            <w:r w:rsidRPr="00CA28CD">
              <w:rPr>
                <w:rFonts w:ascii="Times New Roman" w:hAnsi="Times New Roman" w:cs="Times New Roman"/>
                <w:lang w:eastAsia="hr-HR"/>
              </w:rPr>
              <w:t xml:space="preserve"> za jedno razredno odjeljenje prvih razreda. U ovom obračunskom razdoblju za tu aktivnost ukupno je ostvareno 126.498,15 kn, a veći dio planiranih godišnjih sredstava ostvariti će se u drugom dijelu godine s povećanjem za još 2 razredna odjela u navedenim školama i u OŠ Jurja Dalmatinca. Grad Šibenik osigurava sredstva za plaće i druga prava učitelja u produženom boravku, a roditelji prehranu.</w:t>
            </w:r>
            <w:r w:rsidRPr="00CA28CD">
              <w:rPr>
                <w:rFonts w:ascii="Times New Roman" w:hAnsi="Times New Roman" w:cs="Times New Roman"/>
                <w:lang w:eastAsia="hr-HR"/>
              </w:rPr>
              <w:tab/>
            </w:r>
          </w:p>
        </w:tc>
      </w:tr>
      <w:tr w:rsidR="00CD0903" w:rsidRPr="00CA28CD" w:rsidTr="001D101E">
        <w:trPr>
          <w:trHeight w:val="43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T101403 Projekt pomoćnika u nastavi</w:t>
            </w:r>
          </w:p>
        </w:tc>
      </w:tr>
      <w:tr w:rsidR="00CD0903" w:rsidRPr="00CA28CD" w:rsidTr="00E60B08">
        <w:trPr>
          <w:trHeight w:val="7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Pomoćnici u nastavi pružaju podršku učenicima s teškoćama u razvoju u osnovnim školama čiji je osnivač Grad Šibenik.</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2.012.000,00 kn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733.101,21 kn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29 pomoćnika u nastavi pružalo je podršku za 31 učenika s teškoćama u razvoju u osnovnim školama na području grada Šibenika.</w:t>
            </w:r>
          </w:p>
        </w:tc>
      </w:tr>
      <w:tr w:rsidR="00CD0903" w:rsidRPr="00CA28CD" w:rsidTr="004022B3">
        <w:trPr>
          <w:trHeight w:val="143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Indeks ostvarenja za provedbu ovog programa u predmetnom razdoblju od 01.01.2020 – 30.06.2020 je 36,44%. Najznačajnije smanjenje se dogodilo zbog smanjenja troška prijevoza obzirom da pomoćnici u nastavi u vrijeme pandemije nisu dolazili u škole, pa samim tim nisu koristili usluge prijevoza.  </w:t>
            </w:r>
          </w:p>
        </w:tc>
      </w:tr>
      <w:tr w:rsidR="00CD0903" w:rsidRPr="00CA28CD" w:rsidTr="00E60B08">
        <w:trPr>
          <w:trHeight w:val="414"/>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E60B08" w:rsidRDefault="00CD0903" w:rsidP="00E60B08">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T101405 Projekt prehrane djece</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Osiguravanje besplatne školske prehrane (marende) za djecu u riziku od siromaštva u osnovnim školama Grada Šibenika i ublažavanje najtežih oblika siromaštva kod djece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719.000,00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233.134,05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Osigurano je 39.433 besplatna školska obroka za 678 djece u 9 osnovnih škola</w:t>
            </w:r>
          </w:p>
        </w:tc>
      </w:tr>
      <w:tr w:rsidR="00CD0903" w:rsidRPr="00CA28CD" w:rsidTr="004022B3">
        <w:trPr>
          <w:trHeight w:val="1491"/>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Ostvarenje ovog programa u navedenom obračunskom razdoblju  je u iznosu od 233.134,05 kn  s indeksom ostvarenja od 32,42%. Odstupanje izvršenja programa je zbog posljedica epidemije virusa COVID-19 uslijed koje je provođena nastava na daljinu, te se besplatna školska</w:t>
            </w:r>
            <w:r w:rsidR="00C47275">
              <w:rPr>
                <w:rFonts w:ascii="Times New Roman" w:hAnsi="Times New Roman" w:cs="Times New Roman"/>
                <w:shd w:val="clear" w:color="auto" w:fill="FFFFFF"/>
                <w:lang w:eastAsia="hr-HR"/>
              </w:rPr>
              <w:t xml:space="preserve"> marenda </w:t>
            </w:r>
            <w:r w:rsidRPr="00CA28CD">
              <w:rPr>
                <w:rFonts w:ascii="Times New Roman" w:hAnsi="Times New Roman" w:cs="Times New Roman"/>
                <w:shd w:val="clear" w:color="auto" w:fill="FFFFFF"/>
                <w:lang w:eastAsia="hr-HR"/>
              </w:rPr>
              <w:t>nije dijelila.</w:t>
            </w:r>
          </w:p>
        </w:tc>
      </w:tr>
      <w:tr w:rsidR="00CD0903" w:rsidRPr="00CA28CD" w:rsidTr="004022B3">
        <w:trPr>
          <w:trHeight w:val="378"/>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E60B08" w:rsidRDefault="00CD0903" w:rsidP="00E60B08">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T101406 Erasmus</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Erasmus+ program je program EU-a kojim se podupire rad na međunarodnim projektima usmjerenima na modernizaciju i internacionalizaciju sektora obrazovanja, osposobljavanja mladih i sporta.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 xml:space="preserve">Erasmus+ zamijenio je sedam postojećih programa iz generacije 2007.-2013. (Program za cjeloživotno učenje s potprogramima Erasmus, Leonardo da Vinca, Comenius i </w:t>
            </w:r>
            <w:proofErr w:type="spellStart"/>
            <w:r w:rsidRPr="00CA28CD">
              <w:rPr>
                <w:rFonts w:ascii="Times New Roman" w:hAnsi="Times New Roman" w:cs="Times New Roman"/>
                <w:lang w:eastAsia="hr-HR"/>
              </w:rPr>
              <w:t>Grundtvig</w:t>
            </w:r>
            <w:proofErr w:type="spellEnd"/>
            <w:r w:rsidRPr="00CA28CD">
              <w:rPr>
                <w:rFonts w:ascii="Times New Roman" w:hAnsi="Times New Roman" w:cs="Times New Roman"/>
                <w:lang w:eastAsia="hr-HR"/>
              </w:rPr>
              <w:t xml:space="preserve">, Mladi na djelu, te pet programa međunarodne suradnje: Erasmus </w:t>
            </w:r>
            <w:proofErr w:type="spellStart"/>
            <w:r w:rsidRPr="00CA28CD">
              <w:rPr>
                <w:rFonts w:ascii="Times New Roman" w:hAnsi="Times New Roman" w:cs="Times New Roman"/>
                <w:lang w:eastAsia="hr-HR"/>
              </w:rPr>
              <w:t>Mundus</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Tempus</w:t>
            </w:r>
            <w:proofErr w:type="spellEnd"/>
            <w:r w:rsidRPr="00CA28CD">
              <w:rPr>
                <w:rFonts w:ascii="Times New Roman" w:hAnsi="Times New Roman" w:cs="Times New Roman"/>
                <w:lang w:eastAsia="hr-HR"/>
              </w:rPr>
              <w:t xml:space="preserve">, Alfa, </w:t>
            </w:r>
            <w:proofErr w:type="spellStart"/>
            <w:r w:rsidRPr="00CA28CD">
              <w:rPr>
                <w:rFonts w:ascii="Times New Roman" w:hAnsi="Times New Roman" w:cs="Times New Roman"/>
                <w:lang w:eastAsia="hr-HR"/>
              </w:rPr>
              <w:t>Edulink</w:t>
            </w:r>
            <w:proofErr w:type="spellEnd"/>
            <w:r w:rsidRPr="00CA28CD">
              <w:rPr>
                <w:rFonts w:ascii="Times New Roman" w:hAnsi="Times New Roman" w:cs="Times New Roman"/>
                <w:lang w:eastAsia="hr-HR"/>
              </w:rPr>
              <w:t xml:space="preserve"> i Program suradnje s industrijaliziranim državama i teritorijima).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 xml:space="preserve">Ovaj program provodi se u tri škole i to u OŠ Brodarica, OŠ Tina Ujevića i OŠ Jurja </w:t>
            </w:r>
            <w:proofErr w:type="spellStart"/>
            <w:r w:rsidRPr="00CA28CD">
              <w:rPr>
                <w:rFonts w:ascii="Times New Roman" w:hAnsi="Times New Roman" w:cs="Times New Roman"/>
                <w:lang w:eastAsia="hr-HR"/>
              </w:rPr>
              <w:t>Šižgorića</w:t>
            </w:r>
            <w:proofErr w:type="spellEnd"/>
            <w:r w:rsidRPr="00CA28CD">
              <w:rPr>
                <w:rFonts w:ascii="Times New Roman" w:hAnsi="Times New Roman" w:cs="Times New Roman"/>
                <w:lang w:eastAsia="hr-HR"/>
              </w:rPr>
              <w:t xml:space="preserve">. </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599.000,00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21.840,15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Erasmus+ pomaže učenicima svih uzrasta da steknu i dijele znanje i iskustvo u institucijama i organizacijama u različitim zemljama.</w:t>
            </w:r>
          </w:p>
        </w:tc>
      </w:tr>
      <w:tr w:rsidR="00CD0903" w:rsidRPr="00CA28CD" w:rsidTr="004022B3">
        <w:trPr>
          <w:trHeight w:val="65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Obrazloženje</w:t>
            </w:r>
          </w:p>
          <w:p w:rsidR="00CD0903" w:rsidRPr="00CA28CD" w:rsidRDefault="00CD0903" w:rsidP="00AD4D77">
            <w:pPr>
              <w:spacing w:after="0"/>
              <w:jc w:val="both"/>
              <w:rPr>
                <w:rFonts w:ascii="Times New Roman" w:hAnsi="Times New Roman" w:cs="Times New Roman"/>
                <w:b/>
                <w:lang w:eastAsia="hr-HR"/>
              </w:rPr>
            </w:pPr>
          </w:p>
          <w:p w:rsidR="00CD0903" w:rsidRPr="00CA28CD" w:rsidRDefault="00CD0903" w:rsidP="00AD4D77">
            <w:pPr>
              <w:spacing w:after="0"/>
              <w:jc w:val="both"/>
              <w:rPr>
                <w:rFonts w:ascii="Times New Roman" w:hAnsi="Times New Roman" w:cs="Times New Roman"/>
                <w:b/>
                <w:lang w:eastAsia="hr-HR"/>
              </w:rPr>
            </w:pPr>
          </w:p>
          <w:p w:rsidR="00CD0903" w:rsidRPr="00CA28CD" w:rsidRDefault="00CD0903" w:rsidP="00AD4D77">
            <w:pPr>
              <w:spacing w:after="0"/>
              <w:jc w:val="both"/>
              <w:rPr>
                <w:rFonts w:ascii="Times New Roman" w:hAnsi="Times New Roman" w:cs="Times New Roman"/>
                <w:b/>
                <w:lang w:eastAsia="hr-HR"/>
              </w:rPr>
            </w:pPr>
          </w:p>
          <w:p w:rsidR="00CD0903" w:rsidRPr="00CA28CD" w:rsidRDefault="00CD0903" w:rsidP="00AD4D77">
            <w:pPr>
              <w:spacing w:after="0"/>
              <w:jc w:val="both"/>
              <w:rPr>
                <w:rFonts w:ascii="Times New Roman" w:hAnsi="Times New Roman" w:cs="Times New Roman"/>
                <w:b/>
                <w:lang w:eastAsia="hr-HR"/>
              </w:rPr>
            </w:pP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Ostvarenje ovog programa u navedenom obračunskom razdoblju  je u iznosu od 21.840,15 kn  s indeksom ostvarenja od 3,65%. </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Zbog pandemije virusa COVID-19 sva planirana putovanja učenika su odgođena, te se izvršenje odnosi isključivo na marketinške aktivnosti i pripremu materijala za prezentacije škola u daljnjim aktivnostima.</w:t>
            </w:r>
          </w:p>
        </w:tc>
      </w:tr>
      <w:tr w:rsidR="00CD0903" w:rsidRPr="00CA28CD" w:rsidTr="00AD4D77">
        <w:trPr>
          <w:trHeight w:val="424"/>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T101407 Projekt „Školska shema“</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Osiguravanje besplatnog voćnog i mliječnog obroka jednom tjedno za sve učenike osnovnih škola Grada Šibenika s ciljem uravnoteženja prehrane kod djece osnovnoškolske dobi i promjene prehrambenih navika</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209.000,00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88.337,85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Osiguran voćni obrok za 3.270 učenika, odnosno mliječni obrok 1.188 učenika jednom tjedno kroz 12 isporuka</w:t>
            </w:r>
          </w:p>
        </w:tc>
      </w:tr>
      <w:tr w:rsidR="00CD0903" w:rsidRPr="00CA28CD" w:rsidTr="004022B3">
        <w:trPr>
          <w:trHeight w:val="1491"/>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Ostvarenje ovog programa u navedenom obračunskom razdoblju  je u iznosu od 88.337,85 kn  s indeksom ostvarenja od 42,27%. Odstupanje izvršenja programa je zbog posljedica epidemije virusa COVID-19 uslijed koje je provođena nastava na daljinu, te se voćni i mliječni obroci nisu dijelili. Kako bi se što više osiguranih sredstava iskoristilo dogovorene su tri isporuke u rujnu (u novoj školskoj godini) temeljem prošlogodišnje Odluke o financiranju programa od strane APPRRR-a.</w:t>
            </w:r>
          </w:p>
        </w:tc>
      </w:tr>
      <w:tr w:rsidR="00CD0903" w:rsidRPr="00CA28CD" w:rsidTr="00EF1417">
        <w:trPr>
          <w:trHeight w:val="55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T101408 Projekt „Školski medni dan“</w:t>
            </w:r>
          </w:p>
          <w:p w:rsidR="00CD0903" w:rsidRPr="00CA28CD" w:rsidRDefault="00CD0903" w:rsidP="00AD4D77">
            <w:pPr>
              <w:spacing w:after="0"/>
              <w:jc w:val="both"/>
              <w:rPr>
                <w:rFonts w:ascii="Times New Roman" w:hAnsi="Times New Roman" w:cs="Times New Roman"/>
                <w:lang w:eastAsia="hr-HR"/>
              </w:rPr>
            </w:pP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Osiguravanje teglice meda lokalnih proizvođača za sve učenike prvih razreda s ciljem podizanja svijesti djece o važnosti meda i pčelarstva za biološku raznolikost, te općeniti utjecaj na zdravlje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12.000,00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0,00</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Broj djece obuhvaćene projektom; broj podijeljenih teglica meda</w:t>
            </w:r>
          </w:p>
        </w:tc>
      </w:tr>
      <w:tr w:rsidR="00CD0903" w:rsidRPr="00CA28CD" w:rsidTr="004022B3">
        <w:trPr>
          <w:trHeight w:val="542"/>
        </w:trPr>
        <w:tc>
          <w:tcPr>
            <w:tcW w:w="2638" w:type="dxa"/>
            <w:tcBorders>
              <w:top w:val="single" w:sz="4" w:space="0" w:color="000000"/>
              <w:left w:val="single" w:sz="4" w:space="0" w:color="000000"/>
              <w:bottom w:val="single" w:sz="4" w:space="0" w:color="000000"/>
              <w:right w:val="single" w:sz="4" w:space="0" w:color="000000"/>
            </w:tcBorders>
            <w:hideMark/>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Program se provodi u prosincu 2020.godine na dan sv. Ambrozija</w:t>
            </w:r>
          </w:p>
        </w:tc>
      </w:tr>
      <w:tr w:rsidR="00CD0903" w:rsidRPr="00CA28CD" w:rsidTr="004022B3">
        <w:trPr>
          <w:trHeight w:val="45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1015 KAPITALNA ULAGANJA U ŠKOLE</w:t>
            </w:r>
          </w:p>
          <w:p w:rsidR="00CD0903" w:rsidRPr="00B17C09"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K101502 Kapitalna ulaganja u škole</w:t>
            </w:r>
          </w:p>
        </w:tc>
      </w:tr>
      <w:tr w:rsidR="00CD0903" w:rsidRPr="00CA28CD" w:rsidTr="00B17C09">
        <w:trPr>
          <w:trHeight w:val="64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U skladu s dinamikom ulaganja u školske prostore produžuje se vijek uporabe, povećava kapacitet, otklanjaju i poboljšavaju uvjeti za normalno funkcioniranje nefinancijske imovine osnovnih škola, te se osigurava </w:t>
            </w:r>
            <w:r w:rsidRPr="00CA28CD">
              <w:rPr>
                <w:rFonts w:ascii="Times New Roman" w:hAnsi="Times New Roman" w:cs="Times New Roman"/>
                <w:lang w:eastAsia="hr-HR"/>
              </w:rPr>
              <w:lastRenderedPageBreak/>
              <w:t xml:space="preserve">potreban standard školske opreme, kao i dogradnja i rekonstrukcija postojećih prostora škola </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3.811.000,00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156.194,61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Nesmetano funkcioniranje i korištenje školskih prostora</w:t>
            </w:r>
          </w:p>
        </w:tc>
      </w:tr>
      <w:tr w:rsidR="00CD0903" w:rsidRPr="00CA28CD" w:rsidTr="004022B3">
        <w:trPr>
          <w:trHeight w:val="71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4075EB" w:rsidRDefault="00CD0903" w:rsidP="00AD4D77">
            <w:pPr>
              <w:spacing w:after="0"/>
              <w:jc w:val="both"/>
              <w:rPr>
                <w:rFonts w:ascii="Times New Roman" w:hAnsi="Times New Roman" w:cs="Times New Roman"/>
                <w:lang w:eastAsia="hr-HR"/>
              </w:rPr>
            </w:pPr>
            <w:r w:rsidRPr="004075EB">
              <w:rPr>
                <w:rFonts w:ascii="Times New Roman" w:hAnsi="Times New Roman" w:cs="Times New Roman"/>
                <w:lang w:eastAsia="hr-HR"/>
              </w:rPr>
              <w:t>Ostvarenje ovog programa u navedenom obračunskom razdoblju  je u iznosu od 156.194,61 kn  s indeksom ostvarenja od 4,10%. Od tog iznosa 128.078,11 kn utrošeno je na nabavu uredske opreme koje su škole samostalno realizirale iz izvora pomoći iz državnog proračuna; 6.220,00 kn odnosi se na troškove izrade troškovnika za radove po školama iz izvora  DEC sredstava, te 21.896,50 kn za nabavu uredske opreme i klima uređaja koje su škole realizirale iz vlastitih prihoda.</w:t>
            </w:r>
          </w:p>
          <w:p w:rsidR="00CD0903" w:rsidRPr="00CA28CD" w:rsidRDefault="00CD0903" w:rsidP="00AD4D77">
            <w:pPr>
              <w:spacing w:after="0"/>
              <w:jc w:val="both"/>
              <w:rPr>
                <w:rFonts w:ascii="Times New Roman" w:hAnsi="Times New Roman" w:cs="Times New Roman"/>
                <w:shd w:val="clear" w:color="auto" w:fill="FFFFFF"/>
                <w:lang w:eastAsia="hr-HR"/>
              </w:rPr>
            </w:pPr>
            <w:r w:rsidRPr="004075EB">
              <w:rPr>
                <w:rFonts w:ascii="Times New Roman" w:hAnsi="Times New Roman" w:cs="Times New Roman"/>
                <w:lang w:eastAsia="hr-HR"/>
              </w:rPr>
              <w:t>Planirana ulaganja u osnovnim školama utvrđena su Planom rashoda za nabavu proizvedene dugotrajne imovine i dodatnih ulaganja na nefinancijskoj imovini za OŠ Grada Šibenika („Službeni glasnik Grada Šibenika“, broj 9/19 i 7/20). Planirani radovi ostvariti će se u drugoj polovini proračunske godine nakon provedenih postupaka nabave i odabira najpovoljnijih ponuditelja za izvođenje radova i nabavu opreme.</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Glava: 00303 PREDŠKOLSKI ODGOJ - VRTIĆI GRADA ŠIBENIKA</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1016 ODGOJ, NAOBRAZBA I SKRB O PREDŠKOLSKOJ DJECI</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35.255.000,00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15.304.332,21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0911 Predškolsko obrazovanje</w:t>
            </w:r>
          </w:p>
        </w:tc>
      </w:tr>
      <w:tr w:rsidR="00CD0903" w:rsidRPr="00CA28CD" w:rsidTr="00AD4D77">
        <w:trPr>
          <w:trHeight w:val="92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Zakon o predškolskom odgoju i obrazovanju („Narodne Novine“, br. 10/97, 107/07, 94/13 i 98/19 ) članak 49. </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Statut Grada Šibenika (“Službeni glasnik Grada Šibenika”, </w:t>
            </w:r>
            <w:r w:rsidRPr="00CA28CD">
              <w:rPr>
                <w:rFonts w:ascii="Times New Roman" w:hAnsi="Times New Roman" w:cs="Times New Roman"/>
                <w:noProof/>
                <w:lang w:eastAsia="hr-HR"/>
              </w:rPr>
              <w:t>broj 8/10, 5/12, 2/13, 2/18 i 8/18-pročišćeni tekst i 2/20</w:t>
            </w:r>
            <w:r w:rsidRPr="00CA28CD">
              <w:rPr>
                <w:rFonts w:ascii="Times New Roman" w:hAnsi="Times New Roman" w:cs="Times New Roman"/>
                <w:lang w:eastAsia="hr-HR"/>
              </w:rPr>
              <w:t>) članak 32.</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 javnih potreba u predškolskom odgoju i obrazovanju Grada Šibenika za 2020. godinu ("Službeni glasnik Grada Šibenika" br. 9/19, 3/20 i 7/20)</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101603 Programi u predškolskim ustanovama</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101606 Sufinanciranje igraonice u Zlarinu</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K Izgradnja dječjeg vrtića Ljubica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K Projektna dokumentacija za dječje vrtiće</w:t>
            </w:r>
            <w:r w:rsidRPr="00CA28CD">
              <w:rPr>
                <w:rFonts w:ascii="Times New Roman" w:hAnsi="Times New Roman" w:cs="Times New Roman"/>
                <w:lang w:eastAsia="hr-HR"/>
              </w:rPr>
              <w:t xml:space="preserve">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Programom javnih potreba u predškolskom odgoju i obrazovanju utvrđuju se aktivnosti, poslovi i djelatnosti od značaja za grad Šibenik:</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-brojniji obuhvat djece nekim od oblika organiziranog predškolskog odgoja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-veća integraciju djece s posebnim potrebama u redovne programe</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-za djecu, polaznike vrtića, organizacija programa koji svojim sadržajima obogaćuju redovite programe, a za koje je dobivena suglasnost nadležnog ministarstva</w:t>
            </w:r>
            <w:r w:rsidR="00B17C09">
              <w:rPr>
                <w:rFonts w:ascii="Times New Roman" w:hAnsi="Times New Roman" w:cs="Times New Roman"/>
                <w:lang w:eastAsia="hr-HR"/>
              </w:rPr>
              <w:t>.</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lastRenderedPageBreak/>
              <w:t xml:space="preserve">-organiziranje programa </w:t>
            </w:r>
            <w:proofErr w:type="spellStart"/>
            <w:r w:rsidRPr="00CA28CD">
              <w:rPr>
                <w:rFonts w:ascii="Times New Roman" w:hAnsi="Times New Roman" w:cs="Times New Roman"/>
                <w:lang w:eastAsia="hr-HR"/>
              </w:rPr>
              <w:t>predškole</w:t>
            </w:r>
            <w:proofErr w:type="spellEnd"/>
            <w:r w:rsidRPr="00CA28CD">
              <w:rPr>
                <w:rFonts w:ascii="Times New Roman" w:hAnsi="Times New Roman" w:cs="Times New Roman"/>
                <w:lang w:eastAsia="hr-HR"/>
              </w:rPr>
              <w:t>- 250 sati godišnje (koji je od pedagoške 2014./2015. g. obvezan za svu djecu u godini dana prije polaska u osnovnu školu).</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izgradnjom novih vrtića unapređenje kvalitete provedbe programa ranog i predškolskog obrazovanja gradu Šibeniku.</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11.256.000,00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3.553.000,00 kn</w:t>
            </w:r>
          </w:p>
        </w:tc>
      </w:tr>
      <w:tr w:rsidR="00CA28CD"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Potpuna usklađenost sa Državnim pedagoškim standardima; osiguranje redovnog rad dječjih vrtića uz odgovorno, učinkovito i racionalno poslovanje; uspješna suradnja sa lokalnom zajednicom; izgradnja novih vrtića čime se  doprinosi unapređenju kvalitete provedbe programa ranog i predškolskog obrazovanja u obje predškolske ustanove Grada Šibenika.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eastAsiaTheme="minorHAnsi" w:hAnsi="Times New Roman" w:cs="Times New Roman"/>
              </w:rPr>
            </w:pPr>
            <w:r w:rsidRPr="00CA28CD">
              <w:rPr>
                <w:rFonts w:ascii="Times New Roman" w:eastAsiaTheme="minorHAnsi" w:hAnsi="Times New Roman" w:cs="Times New Roman"/>
              </w:rPr>
              <w:t xml:space="preserve">U sklopu ove glave financiraju se dvije predškolske ustanove kojima je osnivač Grad Šibenik-DV Šibenska maslina i DV Smilje, te 5 predškolskih ustanova drugih osnivača DV </w:t>
            </w:r>
            <w:proofErr w:type="spellStart"/>
            <w:r w:rsidRPr="00CA28CD">
              <w:rPr>
                <w:rFonts w:ascii="Times New Roman" w:eastAsiaTheme="minorHAnsi" w:hAnsi="Times New Roman" w:cs="Times New Roman"/>
              </w:rPr>
              <w:t>Žižula</w:t>
            </w:r>
            <w:proofErr w:type="spellEnd"/>
            <w:r w:rsidRPr="00CA28CD">
              <w:rPr>
                <w:rFonts w:ascii="Times New Roman" w:eastAsiaTheme="minorHAnsi" w:hAnsi="Times New Roman" w:cs="Times New Roman"/>
              </w:rPr>
              <w:t xml:space="preserve">; DV Osmijeh; DV Sunce; VV Brat Sunce i VV Blažena </w:t>
            </w:r>
            <w:proofErr w:type="spellStart"/>
            <w:r w:rsidRPr="00CA28CD">
              <w:rPr>
                <w:rFonts w:ascii="Times New Roman" w:eastAsiaTheme="minorHAnsi" w:hAnsi="Times New Roman" w:cs="Times New Roman"/>
              </w:rPr>
              <w:t>Hozana</w:t>
            </w:r>
            <w:proofErr w:type="spellEnd"/>
            <w:r w:rsidRPr="00CA28CD">
              <w:rPr>
                <w:rFonts w:ascii="Times New Roman" w:eastAsiaTheme="minorHAnsi" w:hAnsi="Times New Roman" w:cs="Times New Roman"/>
              </w:rPr>
              <w:t xml:space="preserve"> i 2 kapitalna projekta. </w:t>
            </w:r>
            <w:r w:rsidRPr="00CA28CD">
              <w:rPr>
                <w:rFonts w:ascii="Times New Roman" w:hAnsi="Times New Roman" w:cs="Times New Roman"/>
                <w:lang w:eastAsia="hr-HR"/>
              </w:rPr>
              <w:t>Indeks realizacije od 31,57 % odgovara dinamici realizacije planiranih programskih aktivnosti u ovom izvještajnom razdoblju i rezultat je novonastale situacije koja je  uzrokovana pandemijom korona</w:t>
            </w:r>
            <w:r w:rsidR="007B587F"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virusa i otežanih gospodarskih kretanja zbog čega se s izgradnjom DV Ljubica nastavlja u drugom dijelu godine, kao i mogući planovi za pripremu projektne dokumentacije za  dječje vrtiće.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bookmarkStart w:id="2" w:name="_Hlk50378574"/>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1016 ODGOJ, NAOBRAZDA I SKRB O PREDŠKOLSKOJ DJECI</w:t>
            </w:r>
          </w:p>
        </w:tc>
      </w:tr>
      <w:bookmarkEnd w:id="2"/>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0911 Predškolsko obrazovanje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Proračunski korisnik</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33691 DJEČJI VRTIĆ ŠIBENSKA MASLINA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Zakon o predškolskom odgoju i obrazovanju (NN 10/97, 107/07 , 94/13 i  98/19). Državni pedagoški standard predškolskog odgoja i obrazovanju (NN 63/08 i 90/10). Pravilnik o sadržaju i trajanju programa </w:t>
            </w:r>
            <w:proofErr w:type="spellStart"/>
            <w:r w:rsidRPr="00CA28CD">
              <w:rPr>
                <w:rFonts w:ascii="Times New Roman" w:hAnsi="Times New Roman" w:cs="Times New Roman"/>
                <w:lang w:eastAsia="hr-HR"/>
              </w:rPr>
              <w:t>predškole</w:t>
            </w:r>
            <w:proofErr w:type="spellEnd"/>
            <w:r w:rsidRPr="00CA28CD">
              <w:rPr>
                <w:rFonts w:ascii="Times New Roman" w:hAnsi="Times New Roman" w:cs="Times New Roman"/>
                <w:lang w:eastAsia="hr-HR"/>
              </w:rPr>
              <w:t xml:space="preserve"> (NN 107/14). Pravilnik o vrsti stručne spreme stručnih djelatnika te vrsti i stupnju stručne spreme ostalih djelatnika u dječjem vrtiću (NN 133/97). Pravilnik o načinu i uvjetima napredovanja u struci i promicanju u položajna zvanja odgojitelja i stručnih suradnika u dječjim vrtićima (NN 133/97) Pravilnik o načinu i uvjetima polaganja stručnog ispita odgojitelja i stručnih suradnika u dječjim vrtićima (NN 133/97). Pravilnik o radu i načinu rada Dječjeg vrtića Šibenska maslina ( Internet stranica Ustanove www.dv-simaslina.com). Godišnji plan i program Dječjeg vrtića Šibenska maslina ( Internet stranica Ustanove www.dv-simaslina.com).  Zakon o radu ( NN 93/14,127/17 i 98/19).</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A101601 Odgojno i administrativno osoblje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 xml:space="preserve"> A101602 Sufinanciranje boravka djece s posebnim potrebama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Osnovni cilj programa je osiguranje materijalnih i financijskih uvjeta za obavljanje redovne djelatnosti vrtića, u skladu s obvezujućim zakonima i na temelju njih donesenim ostalim propisima.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Poseban cilj je  povećati obuhvat djece rane i predškolske dobi programima predškolskog odgoja i obrazovanja; osigurati za to prostorno -materijalne i druge financijske  uvjete (zapošljavanjem odgojitelja i drugih suradnika) </w:t>
            </w:r>
            <w:r w:rsidRPr="00CA28CD">
              <w:rPr>
                <w:rFonts w:ascii="Times New Roman" w:hAnsi="Times New Roman" w:cs="Times New Roman"/>
                <w:lang w:eastAsia="hr-HR"/>
              </w:rPr>
              <w:lastRenderedPageBreak/>
              <w:t>sukladno propisanom Državnom pedagoškom standardu RH. Poticanje cjelovitog razvoja i integriranog učenja djece predškolske dobi, razvoj dječjih kompetencija, poštivanje različitosti provođenjem redovitih i ostalih programa.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12.920.000,00 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6.417.862,19 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Provedba Godišnjeg plana i programa te kurikuluma Dječjeg vrtića Šibenska maslina uz učinkovito, odgovorno i racionalno izvršenje Financijskog plana, stručno usavršavanje odgojitelja i stručnih suradnika, suradnja sa lokalnom zajednicom - sudjelovanje u projektima, povezivanje vrtića sa drugim institucijama, ulaganje u opremu i didaktiku, sanacija objekata, uspješna integracija djece s teškoćama u razvoju, usklađenost s Državnim pedagoškim standardima, broj djece obuhvaćene programima predškolskog odgoja i obrazovanja.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Rad DV Šibenska maslina organizira se u 6 organizacijskih jedinica, raspoređenih u 20 vrtićkih i 10 jasličkih odgojnih skupina, te u 1 odgojnoj skupini u posebnom programu za djecu s teškoćama u razvoju. Broj upisane djece za pedagošku godinu 2019/2020. je 505, što je u skladu s Planom mreže dječjih vrtića na području Grada Šibenika i Državnim pedagoškim standardom. Programe realizira 105 djelatnika, za što je potrebno osigurati sredstva za izdatke za zaposlene te materijalne i financijske rashode za potrebe djelatnosti. U ustanovi se realiziraju programi:1.Posebni programi – program ranog učenja engleskog jezika, dramsko-scenski program, program katoličkog vjerskog odgoja i sportski program; 2.Program javnih potreba- programi za darovitu djecu-etno</w:t>
            </w:r>
            <w:r w:rsidR="00CE1B10" w:rsidRPr="00CA28CD">
              <w:rPr>
                <w:rFonts w:ascii="Times New Roman" w:hAnsi="Times New Roman" w:cs="Times New Roman"/>
                <w:lang w:eastAsia="hr-HR"/>
              </w:rPr>
              <w:t xml:space="preserve"> </w:t>
            </w:r>
            <w:r w:rsidRPr="00CA28CD">
              <w:rPr>
                <w:rFonts w:ascii="Times New Roman" w:hAnsi="Times New Roman" w:cs="Times New Roman"/>
                <w:lang w:eastAsia="hr-HR"/>
              </w:rPr>
              <w:t>igraonica</w:t>
            </w:r>
            <w:r w:rsidR="00CE1B10"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Balarin</w:t>
            </w:r>
            <w:proofErr w:type="spellEnd"/>
            <w:r w:rsidRPr="00CA28CD">
              <w:rPr>
                <w:rFonts w:ascii="Times New Roman" w:hAnsi="Times New Roman" w:cs="Times New Roman"/>
                <w:lang w:eastAsia="hr-HR"/>
              </w:rPr>
              <w:t>; 3.Kraći program- dječji zbor Cvrčak, program zdravstvenog odgoja-program zimovanja, predškolski CAP program primarne prevencije zlostavljanja; broj uključene djece u odgojne programe.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Veća odstupanja u realizaciji programa odnose se na : Ostali rashodi za zaposlene ( indeks 56,45) zbog više isplata pomoći radi smrti člana obitelji. Usluge tekućeg i investicijskog održavanja ( indeks 66,17) zbog izdataka povezanih sa energetskom obnovom DV Vidici. Uredska oprema i namještaj (indeks 99,06) zbog nabave računalne opreme- laptopa za rad na daljinu. Program Sufinanciranja djece s posebnim potrebama bit će realiziran u drugom obavještajnom razdoblju sukladno mjerama vezanim za pandemiju korona</w:t>
            </w:r>
            <w:r w:rsidR="00E31E65">
              <w:rPr>
                <w:rFonts w:ascii="Times New Roman" w:hAnsi="Times New Roman" w:cs="Times New Roman"/>
                <w:lang w:eastAsia="hr-HR"/>
              </w:rPr>
              <w:t xml:space="preserve"> </w:t>
            </w:r>
            <w:r w:rsidRPr="00CA28CD">
              <w:rPr>
                <w:rFonts w:ascii="Times New Roman" w:hAnsi="Times New Roman" w:cs="Times New Roman"/>
                <w:lang w:eastAsia="hr-HR"/>
              </w:rPr>
              <w:t>virusa.</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Glava: 00303 PREDŠKOLSKI ODGOJ-VRTIĆI GRADA ŠIBENIKA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1016 ODGOJ, NAOBRAZDA I SKRB O PREDŠKOLSKOJ DJECI</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bCs/>
                <w:lang w:eastAsia="hr-HR"/>
              </w:rPr>
            </w:pPr>
            <w:r w:rsidRPr="00CA28CD">
              <w:rPr>
                <w:rFonts w:ascii="Times New Roman" w:eastAsia="Times New Roman" w:hAnsi="Times New Roman" w:cs="Times New Roman"/>
                <w:bCs/>
                <w:lang w:eastAsia="hr-HR"/>
              </w:rPr>
              <w:t>0911 Predškolsko obrazovanje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eastAsia="Times New Roman" w:hAnsi="Times New Roman" w:cs="Times New Roman"/>
                <w:b/>
                <w:lang w:eastAsia="hr-HR"/>
              </w:rPr>
            </w:pPr>
            <w:r w:rsidRPr="00CA28CD">
              <w:rPr>
                <w:rFonts w:ascii="Times New Roman" w:eastAsia="Times New Roman" w:hAnsi="Times New Roman" w:cs="Times New Roman"/>
                <w:b/>
                <w:lang w:eastAsia="hr-HR"/>
              </w:rPr>
              <w:t>Proračunski korisnik</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eastAsia="Times New Roman" w:hAnsi="Times New Roman" w:cs="Times New Roman"/>
                <w:b/>
                <w:lang w:eastAsia="hr-HR"/>
              </w:rPr>
            </w:pPr>
            <w:r w:rsidRPr="00CA28CD">
              <w:rPr>
                <w:rFonts w:ascii="Times New Roman" w:eastAsia="Times New Roman" w:hAnsi="Times New Roman" w:cs="Times New Roman"/>
                <w:b/>
                <w:lang w:eastAsia="hr-HR"/>
              </w:rPr>
              <w:t>48904 DJEČJI VRTIĆ SMILJE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predškolskom odgoju i obrazovanju (Narodne novine 10/97,107/07, 94/13.)</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Državni pedagoški standardi predškolskog odgoja i naobrazbe (Narodne novine 63/08, 90/10.)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lastRenderedPageBreak/>
              <w:t xml:space="preserve">Pravilnik o posebnim uvjetima i mjerilima ostvarivanja programa predškolskog odgoja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Pravilnik o vrsti stručne spreme stručnih djelatnika te vrsti i stupnju stručne spreme ostalih djelatnika u dječjem vrtiću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Pravilnik o načinu i uvjetima napredovanja u struci i promicanju u položajna zvanja odgojitelja i stručnih suradnika u dječjem vrtiću ( Narodne novine 133/97.)</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Statut Dječjeg vrtića Smilje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Pravilnik o unutarnjem ustrojstvu i načinu rada Dječjeg vrtića Smilje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Pravilnik o radu DV Smilje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Nacionalni kurikulum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Kurikulum DV Smilje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Godišnji plan i program rada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bCs/>
                <w:lang w:eastAsia="hr-HR"/>
              </w:rPr>
              <w:t>A101601 Odgojno i administrativno osoblje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 xml:space="preserve">Osnovni cilj programa je osiguranje materijalnih i financijskih uvjeta za obavljanje redovne djelatnosti vrtića, u skladu s obvezujućim zakonima i na temelju njih donesenim ostalim propisima. </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Poseban cilj je  povećati obuhvat djece rane i predškolske dobi programima predškolskog odgoja i obrazovanja; osigurati za to prostorno -materijalne i druge financijske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bCs/>
                <w:lang w:eastAsia="hr-HR"/>
              </w:rPr>
              <w:t>11.079.000,00</w:t>
            </w:r>
            <w:r w:rsidRPr="00CA28CD">
              <w:rPr>
                <w:rFonts w:ascii="Times New Roman" w:eastAsia="Times New Roman" w:hAnsi="Times New Roman" w:cs="Times New Roman"/>
                <w:lang w:eastAsia="hr-HR"/>
              </w:rPr>
              <w:t xml:space="preserve"> </w:t>
            </w:r>
            <w:r w:rsidRPr="00CA28CD">
              <w:rPr>
                <w:rFonts w:ascii="Times New Roman" w:eastAsia="Times New Roman" w:hAnsi="Times New Roman" w:cs="Times New Roman"/>
                <w:b/>
                <w:lang w:eastAsia="hr-HR"/>
              </w:rPr>
              <w:t xml:space="preserve">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bCs/>
                <w:lang w:eastAsia="hr-HR"/>
              </w:rPr>
              <w:t>5.333.470,02</w:t>
            </w:r>
            <w:r w:rsidRPr="00CA28CD">
              <w:rPr>
                <w:rFonts w:ascii="Times New Roman" w:eastAsia="Times New Roman" w:hAnsi="Times New Roman" w:cs="Times New Roman"/>
                <w:lang w:eastAsia="hr-HR"/>
              </w:rPr>
              <w:t xml:space="preserve"> </w:t>
            </w:r>
            <w:r w:rsidRPr="00CA28CD">
              <w:rPr>
                <w:rFonts w:ascii="Times New Roman" w:eastAsia="Times New Roman" w:hAnsi="Times New Roman" w:cs="Times New Roman"/>
                <w:b/>
                <w:lang w:eastAsia="hr-HR"/>
              </w:rPr>
              <w:t xml:space="preserve">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Provedba Godišnjeg plana i programa te kurikuluma Dječjeg vrtića Smilje uz učinkovito, odgovorno i racionalno izvršenje Financijskog plana, stručno usavršavanje odgojitelja i stručnih suradnika, suradnja sa lokalnom zajednicom - sudjelovanje u projektima, povezivanje vrtića sa drugim institucijama, ulaganje u opremu i didaktiku, sanacija objekata, uspješna integracija djece s teškoćama u razvoju, usklađenost s Državnim pedagoškim standardima, broj djece obuhvaćene programima predškolskog odgoja i obrazovanja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rsidR="00CD0903" w:rsidRPr="00CA28CD" w:rsidRDefault="00CD0903" w:rsidP="00AD4D77">
            <w:pPr>
              <w:spacing w:after="0"/>
              <w:ind w:right="52"/>
              <w:jc w:val="both"/>
              <w:rPr>
                <w:rFonts w:ascii="Times New Roman" w:hAnsi="Times New Roman" w:cs="Times New Roman"/>
                <w:shd w:val="clear" w:color="auto" w:fill="FFFFFF"/>
                <w:lang w:eastAsia="hr-HR"/>
              </w:rPr>
            </w:pP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Rad Dječjeg vrtića Smilje organizira se u 7 organizacijskih jedinica koje osiguravaju rad za 24 odgojno – obrazovne skupine (17 vrtićkih i 7 jasličkih skupina). Pedagoška godina 2019/2020. započinje sa upisom 401 djeteta. Rad ustanove i odgojno – obrazovne programe realizira 93 djelatnika, te je potrebno osigurati sredstva za izdatke za zaposlene, sredstva za pokriće redovnih materijalnih i financijskih rashoda poslovanja te sredstva za nabavu nefinancijske imovine poput opreme za održavanje vrtićkih objekata i za ulaganja na građevinskim objektima.</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Redovni programi obuhvaćaju: redoviti 10 satni boravak, redoviti jutarnji 5,5 satni boravak, obogaćen dramsko-scenski program, program katoličkog vjerskog odgoja, redoviti smjenski boravak, 10 satni program ranog učenja </w:t>
            </w:r>
            <w:r w:rsidRPr="00CA28CD">
              <w:rPr>
                <w:rFonts w:ascii="Times New Roman" w:hAnsi="Times New Roman" w:cs="Times New Roman"/>
                <w:shd w:val="clear" w:color="auto" w:fill="FFFFFF"/>
                <w:lang w:eastAsia="hr-HR"/>
              </w:rPr>
              <w:lastRenderedPageBreak/>
              <w:t xml:space="preserve">engleskog jezika i program </w:t>
            </w:r>
            <w:proofErr w:type="spellStart"/>
            <w:r w:rsidRPr="00CA28CD">
              <w:rPr>
                <w:rFonts w:ascii="Times New Roman" w:hAnsi="Times New Roman" w:cs="Times New Roman"/>
                <w:shd w:val="clear" w:color="auto" w:fill="FFFFFF"/>
                <w:lang w:eastAsia="hr-HR"/>
              </w:rPr>
              <w:t>predškole</w:t>
            </w:r>
            <w:proofErr w:type="spellEnd"/>
            <w:r w:rsidRPr="00CA28CD">
              <w:rPr>
                <w:rFonts w:ascii="Times New Roman" w:hAnsi="Times New Roman" w:cs="Times New Roman"/>
                <w:shd w:val="clear" w:color="auto" w:fill="FFFFFF"/>
                <w:lang w:eastAsia="hr-HR"/>
              </w:rPr>
              <w:t xml:space="preserve">. Kraći programi u kojima sudjeluju djeca ustanove DV Smilje su: zbor predškolaca – Cvrčak, etno igraonica – </w:t>
            </w:r>
            <w:proofErr w:type="spellStart"/>
            <w:r w:rsidRPr="00CA28CD">
              <w:rPr>
                <w:rFonts w:ascii="Times New Roman" w:hAnsi="Times New Roman" w:cs="Times New Roman"/>
                <w:shd w:val="clear" w:color="auto" w:fill="FFFFFF"/>
                <w:lang w:eastAsia="hr-HR"/>
              </w:rPr>
              <w:t>Balarin</w:t>
            </w:r>
            <w:proofErr w:type="spellEnd"/>
            <w:r w:rsidRPr="00CA28CD">
              <w:rPr>
                <w:rFonts w:ascii="Times New Roman" w:hAnsi="Times New Roman" w:cs="Times New Roman"/>
                <w:shd w:val="clear" w:color="auto" w:fill="FFFFFF"/>
                <w:lang w:eastAsia="hr-HR"/>
              </w:rPr>
              <w:t>, te program zimovanja.</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Veća odstupanja u realizaciji programa odnose se na : Ostali rashodi za zaposlene – indeks ostvarenja iznosi 62,89. Odnosi se na dodatne izdatke zaposlenima, odnosno isplatu potpora i pomoći u slučajevima bolovanja iznad 90 dana, smrti člana obitelji i sl.</w:t>
            </w:r>
          </w:p>
          <w:p w:rsidR="00CD0903" w:rsidRPr="00AD4D77"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Dodatna ulaganja na građevinskim objektima (indeks ostvarenja 100,00)- financijskim planom sredstva su osigurana za oslikavanje pročelja dječjeg vrtića </w:t>
            </w:r>
            <w:proofErr w:type="spellStart"/>
            <w:r w:rsidRPr="00CA28CD">
              <w:rPr>
                <w:rFonts w:ascii="Times New Roman" w:hAnsi="Times New Roman" w:cs="Times New Roman"/>
                <w:shd w:val="clear" w:color="auto" w:fill="FFFFFF"/>
                <w:lang w:eastAsia="hr-HR"/>
              </w:rPr>
              <w:t>Tintilinić</w:t>
            </w:r>
            <w:proofErr w:type="spellEnd"/>
            <w:r w:rsidRPr="00CA28CD">
              <w:rPr>
                <w:rFonts w:ascii="Times New Roman" w:hAnsi="Times New Roman" w:cs="Times New Roman"/>
                <w:shd w:val="clear" w:color="auto" w:fill="FFFFFF"/>
                <w:lang w:eastAsia="hr-HR"/>
              </w:rPr>
              <w:t xml:space="preserve"> te su radovi u potpunosti izvršeni u prvom polugodištu proračunskog razdoblja.</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lang w:eastAsia="hr-HR"/>
              </w:rPr>
              <w:lastRenderedPageBreak/>
              <w:t>Glava</w:t>
            </w:r>
            <w:r w:rsidRPr="00CA28CD">
              <w:rPr>
                <w:rFonts w:ascii="Times New Roman" w:hAnsi="Times New Roman" w:cs="Times New Roman"/>
                <w:b/>
                <w:bCs/>
                <w:lang w:eastAsia="hr-HR"/>
              </w:rPr>
              <w:t>: 00304-33771 MUZEJ GRADA ŠIBENIKA</w:t>
            </w:r>
          </w:p>
          <w:p w:rsidR="00CD0903" w:rsidRPr="00CA28CD" w:rsidRDefault="00CD0903" w:rsidP="00AD4D77">
            <w:pPr>
              <w:spacing w:after="0"/>
              <w:jc w:val="both"/>
              <w:rPr>
                <w:rFonts w:ascii="Times New Roman" w:hAnsi="Times New Roman" w:cs="Times New Roman"/>
                <w:b/>
                <w:lang w:eastAsia="hr-HR"/>
              </w:rPr>
            </w:pP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7.869.000,00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2.492.195,99 kn</w:t>
            </w: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152001 MUZEJSKA DJELATNOST</w:t>
            </w: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Statut Muzeja grada Šibenika (12.04.2017.,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152-1/17 – pročišćeni tekst)</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Pravilnik o radu (03.06.2020.,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88-1/20)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Pravilnik o načinu provedbe postupaka jednostavne nabave (01.09.2017.,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63-1/17)</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proračunu (NN br. 87/08, 136/12 i 15/15)</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muzejima (NN br. 61/18 i 98/19)</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A15200101 Redovna djelatnost Muzeja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Ispravno planiranje fiksnih troškova koji se sastoje od: rashoda za 22 zaposlena, materijalnih, financijskih rashoda, rashoda za nabavu proizvedene dugotrajne imovine te izdataka za otplatu glavnice primljenih kredita i zajmova, za redovno funkcioniranje Muzeja.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3.503.000,00 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1.924.479,54 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Redovno funkcioniranje rada ustanove, broj održanih izložbi, programa, projekata, manifestacija i broj posjetitelja.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Indeks izvršenja  programa  iznosi  54,94%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Sredstva su u skladu s planom utrošena na:  usluge, za 6 izložbi: More ljudi obala; Brodolom </w:t>
            </w:r>
            <w:proofErr w:type="spellStart"/>
            <w:r w:rsidRPr="00CA28CD">
              <w:rPr>
                <w:rFonts w:ascii="Times New Roman" w:hAnsi="Times New Roman" w:cs="Times New Roman"/>
                <w:lang w:eastAsia="hr-HR"/>
              </w:rPr>
              <w:t>Mijoka</w:t>
            </w:r>
            <w:proofErr w:type="spellEnd"/>
            <w:r w:rsidRPr="00CA28CD">
              <w:rPr>
                <w:rFonts w:ascii="Times New Roman" w:hAnsi="Times New Roman" w:cs="Times New Roman"/>
                <w:lang w:eastAsia="hr-HR"/>
              </w:rPr>
              <w:t xml:space="preserve"> – gostovanje izložbe u Zadru; </w:t>
            </w:r>
            <w:proofErr w:type="spellStart"/>
            <w:r w:rsidRPr="00CA28CD">
              <w:rPr>
                <w:rFonts w:ascii="Times New Roman" w:hAnsi="Times New Roman" w:cs="Times New Roman"/>
                <w:lang w:eastAsia="hr-HR"/>
              </w:rPr>
              <w:t>Jurgen</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Mitransky</w:t>
            </w:r>
            <w:proofErr w:type="spellEnd"/>
            <w:r w:rsidRPr="00CA28CD">
              <w:rPr>
                <w:rFonts w:ascii="Times New Roman" w:hAnsi="Times New Roman" w:cs="Times New Roman"/>
                <w:lang w:eastAsia="hr-HR"/>
              </w:rPr>
              <w:t xml:space="preserve"> – Treperenje; 120 godina šibenskog pjevačkog društva „Kolo“; Marija Braut </w:t>
            </w:r>
            <w:r w:rsidRPr="00CA28CD">
              <w:rPr>
                <w:rFonts w:ascii="Times New Roman" w:hAnsi="Times New Roman" w:cs="Times New Roman"/>
                <w:lang w:eastAsia="hr-HR"/>
              </w:rPr>
              <w:lastRenderedPageBreak/>
              <w:t xml:space="preserve">– Moj Zagreb; Život u oblacima,  te za tisak Knjige Statuta, zakona i reformacija grada Šibenika.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4 izložbe: Umjetnik-crta-posvećenje Zbirka crteža Gabriela </w:t>
            </w:r>
            <w:proofErr w:type="spellStart"/>
            <w:r w:rsidRPr="00CA28CD">
              <w:rPr>
                <w:rFonts w:ascii="Times New Roman" w:hAnsi="Times New Roman" w:cs="Times New Roman"/>
                <w:lang w:eastAsia="hr-HR"/>
              </w:rPr>
              <w:t>Jurkića</w:t>
            </w:r>
            <w:proofErr w:type="spellEnd"/>
            <w:r w:rsidRPr="00CA28CD">
              <w:rPr>
                <w:rFonts w:ascii="Times New Roman" w:hAnsi="Times New Roman" w:cs="Times New Roman"/>
                <w:lang w:eastAsia="hr-HR"/>
              </w:rPr>
              <w:t xml:space="preserve"> koja predstavlja ostvarenje međunarodne suradnje, u sklopu koje se održala likovna radionica</w:t>
            </w:r>
            <w:r w:rsidR="00A71CD0"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za djecu razredne nastave; </w:t>
            </w:r>
            <w:proofErr w:type="spellStart"/>
            <w:r w:rsidRPr="00CA28CD">
              <w:rPr>
                <w:rFonts w:ascii="Times New Roman" w:hAnsi="Times New Roman" w:cs="Times New Roman"/>
                <w:lang w:eastAsia="hr-HR"/>
              </w:rPr>
              <w:t>Futuro</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antico</w:t>
            </w:r>
            <w:proofErr w:type="spellEnd"/>
            <w:r w:rsidRPr="00CA28CD">
              <w:rPr>
                <w:rFonts w:ascii="Times New Roman" w:hAnsi="Times New Roman" w:cs="Times New Roman"/>
                <w:lang w:eastAsia="hr-HR"/>
              </w:rPr>
              <w:t xml:space="preserve"> Tomislava </w:t>
            </w:r>
            <w:proofErr w:type="spellStart"/>
            <w:r w:rsidRPr="00CA28CD">
              <w:rPr>
                <w:rFonts w:ascii="Times New Roman" w:hAnsi="Times New Roman" w:cs="Times New Roman"/>
                <w:lang w:eastAsia="hr-HR"/>
              </w:rPr>
              <w:t>Čeranića</w:t>
            </w:r>
            <w:proofErr w:type="spellEnd"/>
            <w:r w:rsidRPr="00CA28CD">
              <w:rPr>
                <w:rFonts w:ascii="Times New Roman" w:hAnsi="Times New Roman" w:cs="Times New Roman"/>
                <w:lang w:eastAsia="hr-HR"/>
              </w:rPr>
              <w:t xml:space="preserve">, Novi je dan – Nevena Petra </w:t>
            </w:r>
            <w:proofErr w:type="spellStart"/>
            <w:r w:rsidRPr="00CA28CD">
              <w:rPr>
                <w:rFonts w:ascii="Times New Roman" w:hAnsi="Times New Roman" w:cs="Times New Roman"/>
                <w:lang w:eastAsia="hr-HR"/>
              </w:rPr>
              <w:t>Piližota</w:t>
            </w:r>
            <w:proofErr w:type="spellEnd"/>
            <w:r w:rsidRPr="00CA28CD">
              <w:rPr>
                <w:rFonts w:ascii="Times New Roman" w:hAnsi="Times New Roman" w:cs="Times New Roman"/>
                <w:lang w:eastAsia="hr-HR"/>
              </w:rPr>
              <w:t xml:space="preserve">; Crkva i zvono sv. Tome u Puli – </w:t>
            </w:r>
            <w:proofErr w:type="spellStart"/>
            <w:r w:rsidRPr="00CA28CD">
              <w:rPr>
                <w:rFonts w:ascii="Times New Roman" w:hAnsi="Times New Roman" w:cs="Times New Roman"/>
                <w:lang w:eastAsia="hr-HR"/>
              </w:rPr>
              <w:t>muđumuzejska</w:t>
            </w:r>
            <w:proofErr w:type="spellEnd"/>
            <w:r w:rsidRPr="00CA28CD">
              <w:rPr>
                <w:rFonts w:ascii="Times New Roman" w:hAnsi="Times New Roman" w:cs="Times New Roman"/>
                <w:lang w:eastAsia="hr-HR"/>
              </w:rPr>
              <w:t xml:space="preserve"> suradnja, su planirane i izvršene u 2020. godini kao i Virtualna šetnja (objavljena na web stranicama Ministarstva kulture i na stranicama vlade RH za vrijeme epidemioloških mjera) te glazbeni program za Noć muzeja.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17 manifestacija i edukacija: Noć muzeja i izlet u Livno povodom Noći muzeja, predstavljanje časopisa Juraj Dalmatinac, </w:t>
            </w:r>
            <w:proofErr w:type="spellStart"/>
            <w:r w:rsidRPr="00CA28CD">
              <w:rPr>
                <w:rFonts w:ascii="Times New Roman" w:hAnsi="Times New Roman" w:cs="Times New Roman"/>
                <w:lang w:eastAsia="hr-HR"/>
              </w:rPr>
              <w:t>predvalentinovski</w:t>
            </w:r>
            <w:proofErr w:type="spellEnd"/>
            <w:r w:rsidRPr="00CA28CD">
              <w:rPr>
                <w:rFonts w:ascii="Times New Roman" w:hAnsi="Times New Roman" w:cs="Times New Roman"/>
                <w:lang w:eastAsia="hr-HR"/>
              </w:rPr>
              <w:t xml:space="preserve"> kviz, </w:t>
            </w:r>
            <w:proofErr w:type="spellStart"/>
            <w:r w:rsidRPr="00CA28CD">
              <w:rPr>
                <w:rFonts w:ascii="Times New Roman" w:hAnsi="Times New Roman" w:cs="Times New Roman"/>
                <w:lang w:eastAsia="hr-HR"/>
              </w:rPr>
              <w:t>Valentinovski</w:t>
            </w:r>
            <w:proofErr w:type="spellEnd"/>
            <w:r w:rsidRPr="00CA28CD">
              <w:rPr>
                <w:rFonts w:ascii="Times New Roman" w:hAnsi="Times New Roman" w:cs="Times New Roman"/>
                <w:lang w:eastAsia="hr-HR"/>
              </w:rPr>
              <w:t xml:space="preserve"> koncert, Aukcija fotografija „Svijet u njihovim očima“, Foto klub Šibenik, Koncert Glazbene škole Šibenik, Taktilna izložba za slijepe i slabovidne, EMA, Šibenska </w:t>
            </w:r>
            <w:proofErr w:type="spellStart"/>
            <w:r w:rsidRPr="00CA28CD">
              <w:rPr>
                <w:rFonts w:ascii="Times New Roman" w:hAnsi="Times New Roman" w:cs="Times New Roman"/>
                <w:lang w:eastAsia="hr-HR"/>
              </w:rPr>
              <w:t>grandeca</w:t>
            </w:r>
            <w:proofErr w:type="spellEnd"/>
            <w:r w:rsidRPr="00CA28CD">
              <w:rPr>
                <w:rFonts w:ascii="Times New Roman" w:hAnsi="Times New Roman" w:cs="Times New Roman"/>
                <w:lang w:eastAsia="hr-HR"/>
              </w:rPr>
              <w:t xml:space="preserve">, Zmajski sastanak, predstavljanje Knjige Statuta, zakona i reformacija grada Šibenika, Dan muzeja, Hrvatski </w:t>
            </w:r>
            <w:proofErr w:type="spellStart"/>
            <w:r w:rsidRPr="00CA28CD">
              <w:rPr>
                <w:rFonts w:ascii="Times New Roman" w:hAnsi="Times New Roman" w:cs="Times New Roman"/>
                <w:lang w:eastAsia="hr-HR"/>
              </w:rPr>
              <w:t>fotosavez</w:t>
            </w:r>
            <w:proofErr w:type="spellEnd"/>
            <w:r w:rsidRPr="00CA28CD">
              <w:rPr>
                <w:rFonts w:ascii="Times New Roman" w:hAnsi="Times New Roman" w:cs="Times New Roman"/>
                <w:lang w:eastAsia="hr-HR"/>
              </w:rPr>
              <w:t xml:space="preserve"> i </w:t>
            </w:r>
            <w:proofErr w:type="spellStart"/>
            <w:r w:rsidRPr="00CA28CD">
              <w:rPr>
                <w:rFonts w:ascii="Times New Roman" w:hAnsi="Times New Roman" w:cs="Times New Roman"/>
                <w:lang w:eastAsia="hr-HR"/>
              </w:rPr>
              <w:t>Fotoklub</w:t>
            </w:r>
            <w:proofErr w:type="spellEnd"/>
            <w:r w:rsidRPr="00CA28CD">
              <w:rPr>
                <w:rFonts w:ascii="Times New Roman" w:hAnsi="Times New Roman" w:cs="Times New Roman"/>
                <w:lang w:eastAsia="hr-HR"/>
              </w:rPr>
              <w:t xml:space="preserve"> Šibenik organiziraju radionicu za djecu u atriju (tri manifestacije), Kulturna udruga Šibenska </w:t>
            </w:r>
            <w:proofErr w:type="spellStart"/>
            <w:r w:rsidRPr="00CA28CD">
              <w:rPr>
                <w:rFonts w:ascii="Times New Roman" w:hAnsi="Times New Roman" w:cs="Times New Roman"/>
                <w:lang w:eastAsia="hr-HR"/>
              </w:rPr>
              <w:t>kartulina</w:t>
            </w:r>
            <w:proofErr w:type="spellEnd"/>
            <w:r w:rsidRPr="00CA28CD">
              <w:rPr>
                <w:rFonts w:ascii="Times New Roman" w:hAnsi="Times New Roman" w:cs="Times New Roman"/>
                <w:lang w:eastAsia="hr-HR"/>
              </w:rPr>
              <w:t xml:space="preserve"> snima filmske kadrove.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Sve naše izložbe, manifestacije, edukacije i radionice su namijenjene svima koji prate kulturna zbivanja u Šibeniku i Hrvatskoj,</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Razlozi odstupanja: financijski plan je odobren u nižem iznosu od planiranog za već dogovorene i otvorene izložbe i za tisak za izdavaštvo u 2019. godini, a izvršene u 2020. godini. Rashodi prekoračenja se odnose na Usluge promidžbe i informiranja, Intelektualne i osobne usluge, Računalne usluge i Reprezentaciju, za čuvanje izložbi (Student servis), prijevode, lekture, uredništva i recenzije, likovni postav, dizajn i tisak materijala za izložbe, ugošćavanje, mikroanalize te održavanje bežične, žičane i strujne Internet mreže. </w:t>
            </w: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152002 ZAŠTITA KULTURNO POVIJESNE BAŠTINE</w:t>
            </w: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Statut Muzeja grada Šibenika (12.04.2017.,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152-1/17 – pročišćeni tekst)</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Pravilnik o radu (03.06.2020.,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88-1/20)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Pravilnik o načinu provedbe postupaka jednostavne nabave (01.09.2017., </w:t>
            </w:r>
            <w:proofErr w:type="spellStart"/>
            <w:r w:rsidRPr="00CA28CD">
              <w:rPr>
                <w:rFonts w:ascii="Times New Roman" w:hAnsi="Times New Roman" w:cs="Times New Roman"/>
                <w:lang w:eastAsia="hr-HR"/>
              </w:rPr>
              <w:t>Ur</w:t>
            </w:r>
            <w:proofErr w:type="spellEnd"/>
            <w:r w:rsidRPr="00CA28CD">
              <w:rPr>
                <w:rFonts w:ascii="Times New Roman" w:hAnsi="Times New Roman" w:cs="Times New Roman"/>
                <w:lang w:eastAsia="hr-HR"/>
              </w:rPr>
              <w:t>. broj: 63-1/17)</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proračunu (NN br. 87/08, 136/12 i 15/15)</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Zakon o muzejima (NN br. 61/18 i 98/19)</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A15200201 Zaštita kulturno povijesne baštine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T15200210 Projekt Ponovno osmišljena tvrđava – </w:t>
            </w:r>
            <w:proofErr w:type="spellStart"/>
            <w:r w:rsidRPr="00CA28CD">
              <w:rPr>
                <w:rFonts w:ascii="Times New Roman" w:hAnsi="Times New Roman" w:cs="Times New Roman"/>
                <w:b/>
                <w:bCs/>
                <w:lang w:eastAsia="hr-HR"/>
              </w:rPr>
              <w:t>Fortress</w:t>
            </w:r>
            <w:proofErr w:type="spellEnd"/>
            <w:r w:rsidRPr="00CA28CD">
              <w:rPr>
                <w:rFonts w:ascii="Times New Roman" w:hAnsi="Times New Roman" w:cs="Times New Roman"/>
                <w:b/>
                <w:bCs/>
                <w:lang w:eastAsia="hr-HR"/>
              </w:rPr>
              <w:t xml:space="preserve"> </w:t>
            </w:r>
            <w:proofErr w:type="spellStart"/>
            <w:r w:rsidRPr="00CA28CD">
              <w:rPr>
                <w:rFonts w:ascii="Times New Roman" w:hAnsi="Times New Roman" w:cs="Times New Roman"/>
                <w:b/>
                <w:bCs/>
                <w:lang w:eastAsia="hr-HR"/>
              </w:rPr>
              <w:t>Reinvented</w:t>
            </w:r>
            <w:proofErr w:type="spellEnd"/>
            <w:r w:rsidRPr="00CA28CD">
              <w:rPr>
                <w:rFonts w:ascii="Times New Roman" w:hAnsi="Times New Roman" w:cs="Times New Roman"/>
                <w:b/>
                <w:bCs/>
                <w:lang w:eastAsia="hr-HR"/>
              </w:rPr>
              <w:t xml:space="preserve"> T15200212 </w:t>
            </w:r>
            <w:proofErr w:type="spellStart"/>
            <w:r w:rsidRPr="00CA28CD">
              <w:rPr>
                <w:rFonts w:ascii="Times New Roman" w:hAnsi="Times New Roman" w:cs="Times New Roman"/>
                <w:b/>
                <w:bCs/>
                <w:lang w:eastAsia="hr-HR"/>
              </w:rPr>
              <w:t>KULTajmo</w:t>
            </w:r>
            <w:proofErr w:type="spellEnd"/>
            <w:r w:rsidRPr="00CA28CD">
              <w:rPr>
                <w:rFonts w:ascii="Times New Roman" w:hAnsi="Times New Roman" w:cs="Times New Roman"/>
                <w:b/>
                <w:bCs/>
                <w:lang w:eastAsia="hr-HR"/>
              </w:rPr>
              <w:t xml:space="preserve"> u Šibeniku! </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T15200214 Muzejski depo</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Zaštita i očuvanje kulturne baštine i njezine dostupnosti javnosti kroz nabavu muzejske građe, istraživanja, stručne i znanstvene obrade te njezine sistematizacije u zbirke, trajne zaštite muzejske građe, muzejske dokumentacije i arheoloških lokaliteta i nalazišta u svrhu osiguranja dostupnosti, obrazovanja, tumačenja, uživanja, predstavljanja i prezentiranja javnosti muzejske građe kroz stalni postav, povremene izložbe, istraživanja, izdavaštvo, digitalizaciju muzejske građe, predavanja, </w:t>
            </w:r>
            <w:r w:rsidRPr="00CA28CD">
              <w:rPr>
                <w:rFonts w:ascii="Times New Roman" w:hAnsi="Times New Roman" w:cs="Times New Roman"/>
                <w:lang w:eastAsia="hr-HR"/>
              </w:rPr>
              <w:lastRenderedPageBreak/>
              <w:t>konferencije i stručne skupove, edukativne aktivnosti i radionice zainteresiranom, u najvećem broju, domicilnom stanovništvu te stranim posjetiteljima i gostima.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4.366.000,00 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567.716,45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Redovno funkcioniranje rada ustanove, broj održanih izložbi, programa, projekata, radionica, manifestacija, broj posjetitelja i objavljenih stručnih članaka. Zaštićena  i očuvana  kulturna baština i  arheološki lokaliteti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Indeks ostvarenja iznosi 13,00% u okviru kojeg je:</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obavljena  sanacija dijela JZ zida Kneževe palače, nabavljena je vrijedna muzejska građa, izvršen je projekt </w:t>
            </w:r>
            <w:proofErr w:type="spellStart"/>
            <w:r w:rsidRPr="00CA28CD">
              <w:rPr>
                <w:rFonts w:ascii="Times New Roman" w:hAnsi="Times New Roman" w:cs="Times New Roman"/>
                <w:lang w:eastAsia="hr-HR"/>
              </w:rPr>
              <w:t>Fortress</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Reinvented</w:t>
            </w:r>
            <w:proofErr w:type="spellEnd"/>
            <w:r w:rsidRPr="00CA28CD">
              <w:rPr>
                <w:rFonts w:ascii="Times New Roman" w:hAnsi="Times New Roman" w:cs="Times New Roman"/>
                <w:lang w:eastAsia="hr-HR"/>
              </w:rPr>
              <w:t xml:space="preserve"> i  </w:t>
            </w:r>
            <w:proofErr w:type="spellStart"/>
            <w:r w:rsidRPr="00CA28CD">
              <w:rPr>
                <w:rFonts w:ascii="Times New Roman" w:hAnsi="Times New Roman" w:cs="Times New Roman"/>
                <w:lang w:eastAsia="hr-HR"/>
              </w:rPr>
              <w:t>KULTajmo</w:t>
            </w:r>
            <w:proofErr w:type="spellEnd"/>
            <w:r w:rsidRPr="00CA28CD">
              <w:rPr>
                <w:rFonts w:ascii="Times New Roman" w:hAnsi="Times New Roman" w:cs="Times New Roman"/>
                <w:lang w:eastAsia="hr-HR"/>
              </w:rPr>
              <w:t xml:space="preserve"> u Šibeniku te je nabavljen metalni ormar za Depo oružana. </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Zbog pandemije korona</w:t>
            </w:r>
            <w:r w:rsidR="00AF3D63"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virusa veći je  angažman  na društvenim mrežama u prezentaciji baštine - na muzejskoj stranici na Facebooku, čime se potiče suradnja s građanima. Organizirani su interaktivni kvizovi-pitalice o šibenskoj baštini za koje je interes bio izuzetan. Svi su kustosi bili (i još uvijek su) angažirani u pisanju kolumni i članaka o muzejskoj i šibenskoj baštini. I nadalje se objavljuju članci u rubrici Šibenski vremeplov i Statut grada Šibenika. Osim muzejskih događanja koja su svakodnevno praćena uvedene su  i nove rubrike i albume: Album Preci s  fotografijama Šibenčana s kraja 19. i početka 20. U albumu 95 godina Muzeja grada Šibenika donose se zanimljivosti iz dugogodišnje muzejske povijesti. U rubrici Brodolom </w:t>
            </w:r>
            <w:proofErr w:type="spellStart"/>
            <w:r w:rsidRPr="00CA28CD">
              <w:rPr>
                <w:rFonts w:ascii="Times New Roman" w:hAnsi="Times New Roman" w:cs="Times New Roman"/>
                <w:lang w:eastAsia="hr-HR"/>
              </w:rPr>
              <w:t>Mijoka</w:t>
            </w:r>
            <w:proofErr w:type="spellEnd"/>
            <w:r w:rsidRPr="00CA28CD">
              <w:rPr>
                <w:rFonts w:ascii="Times New Roman" w:hAnsi="Times New Roman" w:cs="Times New Roman"/>
                <w:lang w:eastAsia="hr-HR"/>
              </w:rPr>
              <w:t xml:space="preserve"> objavljuju se članci  o ovom brodolomu- u 8 edukativnih članaka opisan je  inventar brodoloma. U pripremi je i  monografija. U rubrici Šibenski humanistički krug građanima na edukativan način opisuju se  šibenski velikani koji su obilježili europski srednji vijek. Album 20 arheoloških lokaliteta Šibensko kninske županije pretvoren je   u besplatnu  aplikaciju za mobitele. U rubrici Kulinarski vremeplov prikazuju se   povijesni recepti  iz prošlogodišnje edukativne muzejskoj radionici u suradnji s muzejima iz Drniša, Knina i </w:t>
            </w:r>
            <w:proofErr w:type="spellStart"/>
            <w:r w:rsidRPr="00CA28CD">
              <w:rPr>
                <w:rFonts w:ascii="Times New Roman" w:hAnsi="Times New Roman" w:cs="Times New Roman"/>
                <w:lang w:eastAsia="hr-HR"/>
              </w:rPr>
              <w:t>Betine</w:t>
            </w:r>
            <w:proofErr w:type="spellEnd"/>
            <w:r w:rsidRPr="00CA28CD">
              <w:rPr>
                <w:rFonts w:ascii="Times New Roman" w:hAnsi="Times New Roman" w:cs="Times New Roman"/>
                <w:lang w:eastAsia="hr-HR"/>
              </w:rPr>
              <w:t xml:space="preserve"> te s N.P. Krka. Veliki interes pokazan je za rubriku Iz fundusa Muzeja grada Šibenika u kojoj kustosi iz tjedna u tjedan pišu kako o pojedinim eksponatima, tako i o povijesnim i kulturno povijesnim, etnološkim i arheološkim cjelinama u okviru Muzeja – objavljeno već 20 članaka. Neki od njih su naišli na veliki interes na stranici Hrvatskog arheološkog društva. U suradnji s TV Šibenik pokrenuta je realizacija emisija koje traju od 5 do 10 minuta i prikazuju se u stalnom terminu petkom. U ovoj emisiji Iz riznice Muzeja grada Šibenika govori se također o bogatstvu koje muzej baštini i čuva.</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Broj pregleda na službenoj  Facebook stranici ustanove se kreće od 1000 do 2000 pa i više. Zbog pravila ponašanja u pandemiji organizirani su prijenosi uživo za Međunarodni dan Muzeja. Za Međunarodni dan Muzeja od Hrvatskog muzejskog društva ustanova je postavljena  za nositelje Edukativnih muzejskih radionica i to na temu Ljubav koju je ustanova  upravo izabrala za cijelu Hrvatsku. Virtualni prijenos programa je  </w:t>
            </w:r>
            <w:r w:rsidRPr="00CA28CD">
              <w:rPr>
                <w:rFonts w:ascii="Times New Roman" w:hAnsi="Times New Roman" w:cs="Times New Roman"/>
                <w:lang w:eastAsia="hr-HR"/>
              </w:rPr>
              <w:lastRenderedPageBreak/>
              <w:t>pogledalo gotovo 5000 posjetitelja. Svakako je značajno da se broj pratitelja i posjetitelja popeo za više od 1000 i sad ih je 2737.</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Ostatak izvršenja plana će se odviti u drugoj polovici 2020. godine za 3 izložbe, uplatu partnerima po završnom izvještaju za projekt </w:t>
            </w:r>
            <w:proofErr w:type="spellStart"/>
            <w:r w:rsidRPr="00CA28CD">
              <w:rPr>
                <w:rFonts w:ascii="Times New Roman" w:hAnsi="Times New Roman" w:cs="Times New Roman"/>
                <w:lang w:eastAsia="hr-HR"/>
              </w:rPr>
              <w:t>Fortress</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Reinvented</w:t>
            </w:r>
            <w:proofErr w:type="spellEnd"/>
            <w:r w:rsidRPr="00CA28CD">
              <w:rPr>
                <w:rFonts w:ascii="Times New Roman" w:hAnsi="Times New Roman" w:cs="Times New Roman"/>
                <w:lang w:eastAsia="hr-HR"/>
              </w:rPr>
              <w:t xml:space="preserve"> te za arheološka istraživanja na tri arheološka lokaliteta: Velika </w:t>
            </w:r>
            <w:proofErr w:type="spellStart"/>
            <w:r w:rsidRPr="00CA28CD">
              <w:rPr>
                <w:rFonts w:ascii="Times New Roman" w:hAnsi="Times New Roman" w:cs="Times New Roman"/>
                <w:lang w:eastAsia="hr-HR"/>
              </w:rPr>
              <w:t>Mrdakovica</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Žažvić</w:t>
            </w:r>
            <w:proofErr w:type="spellEnd"/>
            <w:r w:rsidRPr="00CA28CD">
              <w:rPr>
                <w:rFonts w:ascii="Times New Roman" w:hAnsi="Times New Roman" w:cs="Times New Roman"/>
                <w:lang w:eastAsia="hr-HR"/>
              </w:rPr>
              <w:t xml:space="preserve">  te za Badanj za kojeg je ustanova dobila donaciju iz SAD-a. Izvori financiranja: opći prihodi i primici, pomoći iz proračuna, prihodi za posebne namjene te ostali i vlastiti prihodi. </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lastRenderedPageBreak/>
              <w:t>Glava: 00305-33675 GRADSKA KNJIŽNICA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5.781.000,00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2.487.453,25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1019 KNJIŽNA DJELATNOST</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knjižnicama i knjižničnoj djelatnosti, NN 17/19, 98/19</w:t>
            </w:r>
          </w:p>
        </w:tc>
      </w:tr>
      <w:tr w:rsidR="00CD0903" w:rsidRPr="00CA28CD" w:rsidTr="004022B3">
        <w:trPr>
          <w:trHeight w:val="45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A101901 Nabava, stručna obrada, čuvanje i zaštita knjižne i </w:t>
            </w:r>
            <w:proofErr w:type="spellStart"/>
            <w:r w:rsidRPr="00CA28CD">
              <w:rPr>
                <w:rFonts w:ascii="Times New Roman" w:hAnsi="Times New Roman" w:cs="Times New Roman"/>
                <w:b/>
                <w:bCs/>
                <w:lang w:eastAsia="hr-HR"/>
              </w:rPr>
              <w:t>neknjižne</w:t>
            </w:r>
            <w:proofErr w:type="spellEnd"/>
            <w:r w:rsidRPr="00CA28CD">
              <w:rPr>
                <w:rFonts w:ascii="Times New Roman" w:hAnsi="Times New Roman" w:cs="Times New Roman"/>
                <w:b/>
                <w:bCs/>
                <w:lang w:eastAsia="hr-HR"/>
              </w:rPr>
              <w:t xml:space="preserve"> građe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T101902 Projekt C-</w:t>
            </w:r>
            <w:proofErr w:type="spellStart"/>
            <w:r w:rsidRPr="00CA28CD">
              <w:rPr>
                <w:rFonts w:ascii="Times New Roman" w:hAnsi="Times New Roman" w:cs="Times New Roman"/>
                <w:b/>
                <w:bCs/>
                <w:lang w:eastAsia="hr-HR"/>
              </w:rPr>
              <w:t>change</w:t>
            </w:r>
            <w:proofErr w:type="spellEnd"/>
            <w:r w:rsidRPr="00CA28CD">
              <w:rPr>
                <w:rFonts w:ascii="Times New Roman" w:hAnsi="Times New Roman" w:cs="Times New Roman"/>
                <w:b/>
                <w:bCs/>
                <w:lang w:eastAsia="hr-HR"/>
              </w:rPr>
              <w:t xml:space="preserve"> – Zeleno volim</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 </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Cilj ove aktivnosti je da Knjižnica kao kulturno i informacijsko središte omogući pristupačnost knjižne građe, odnosno njezino korištenje i posudbu, te da osigura protok informacija i potakne kulturu čitanja kod svih kategorija stanovništva.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Cilj projekta C-</w:t>
            </w:r>
            <w:proofErr w:type="spellStart"/>
            <w:r w:rsidRPr="00CA28CD">
              <w:rPr>
                <w:rFonts w:ascii="Times New Roman" w:hAnsi="Times New Roman" w:cs="Times New Roman"/>
                <w:lang w:eastAsia="hr-HR"/>
              </w:rPr>
              <w:t>change</w:t>
            </w:r>
            <w:proofErr w:type="spellEnd"/>
            <w:r w:rsidRPr="00CA28CD">
              <w:rPr>
                <w:rFonts w:ascii="Times New Roman" w:hAnsi="Times New Roman" w:cs="Times New Roman"/>
                <w:lang w:eastAsia="hr-HR"/>
              </w:rPr>
              <w:t xml:space="preserve"> – Zeleno volim je podizanje ekološke svijesti i promicanje zdravoga načina života</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5.726.000,00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2.485.361,26</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Redovno funkcioniranje ustanove, broj upisanih članova knjižnice, broj održanih programa, projekata, manifestacija i radionica.</w:t>
            </w:r>
          </w:p>
        </w:tc>
      </w:tr>
      <w:tr w:rsidR="00CD0903" w:rsidRPr="00CA28CD" w:rsidTr="004022B3">
        <w:trPr>
          <w:trHeight w:val="366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Indeks ostvarenja iznosi 43.03% . Knjižnica je organizirala nagradni literarni natječaj </w:t>
            </w:r>
            <w:proofErr w:type="spellStart"/>
            <w:r w:rsidRPr="00CA28CD">
              <w:rPr>
                <w:rFonts w:ascii="Times New Roman" w:hAnsi="Times New Roman" w:cs="Times New Roman"/>
                <w:shd w:val="clear" w:color="auto" w:fill="FFFFFF"/>
                <w:lang w:eastAsia="hr-HR"/>
              </w:rPr>
              <w:t>KuŠIn</w:t>
            </w:r>
            <w:proofErr w:type="spellEnd"/>
            <w:r w:rsidRPr="00CA28CD">
              <w:rPr>
                <w:rFonts w:ascii="Times New Roman" w:hAnsi="Times New Roman" w:cs="Times New Roman"/>
                <w:shd w:val="clear" w:color="auto" w:fill="FFFFFF"/>
                <w:lang w:eastAsia="hr-HR"/>
              </w:rPr>
              <w:t>, u sklopu manifestacije Noć knjige 2020., i razna događanja: predstavljanja knjiga, izložbe, predavanja, tribine i ostale oblike populariziranja knjige i čitanja, te brojne radionice (likovne, ekološke, literarne...) za predškolce i učenike, neke u suradnji s volonterima (npr. instrukcije za pojedine nastavne predmete). Uključila se, akcijom „Zeleno volim“, i u C-CHANGE projekt (URBACT III program), koji provodi Europski fond za regionalni razvoj EU-a, s ciljem podizanja svijesti građana, kroz umjetničke i kulturne aktivnosti, o potrebi zaštite okoliša, odnosno ublažavanja klimatskih promjena.</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Za nabavu knjižnične građe: knjiga, DVD-ova, CD-ova, periodike (novina i časopisa) i igračaka, utrošeno je 295.261,48 kn. </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Od informatičke opreme, nabavljena su dva prijenosna računala, pisač i fotokopirni stroj, ukupne vrijednosti 16.642,00 kn.</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1020 IZDAVAČKA DJELATNOST</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51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Zakon o knjižnicama i knjižničnoj djelatnosti, NN 17/19, 98/19</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 xml:space="preserve">Statut Gradske knjižnice „Juraj </w:t>
            </w:r>
            <w:proofErr w:type="spellStart"/>
            <w:r w:rsidRPr="00CA28CD">
              <w:rPr>
                <w:rFonts w:ascii="Times New Roman" w:hAnsi="Times New Roman" w:cs="Times New Roman"/>
                <w:lang w:eastAsia="hr-HR"/>
              </w:rPr>
              <w:t>Šižgorić</w:t>
            </w:r>
            <w:proofErr w:type="spellEnd"/>
            <w:r w:rsidRPr="00CA28CD">
              <w:rPr>
                <w:rFonts w:ascii="Times New Roman" w:hAnsi="Times New Roman" w:cs="Times New Roman"/>
                <w:lang w:eastAsia="hr-HR"/>
              </w:rPr>
              <w:t>“ Šibenik, Službeni glasnik Grada Šibenika 9/98, 11/10, 5/15</w:t>
            </w:r>
          </w:p>
        </w:tc>
      </w:tr>
      <w:tr w:rsidR="00CD0903" w:rsidRPr="00CA28CD" w:rsidTr="004022B3">
        <w:trPr>
          <w:trHeight w:val="33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A102001 Izdavanje knjiga, brošura, prospekata i sličnih publikacija</w:t>
            </w: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Cilj ove aktivnosti je poticanje suvremenog književnog stvaralaštava i istraživanje zavičajne književne baštine.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55.000,00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2.091,99</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Povećanje broja vlastitih izdanja</w:t>
            </w:r>
          </w:p>
        </w:tc>
      </w:tr>
      <w:tr w:rsidR="00CD0903" w:rsidRPr="00CA28CD" w:rsidTr="004022B3">
        <w:trPr>
          <w:trHeight w:val="108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Sredstva za realizaciju programa izdavačke djelatnosti utrošena su za predstavljanje knjige </w:t>
            </w:r>
            <w:r w:rsidRPr="00CA28CD">
              <w:rPr>
                <w:rFonts w:ascii="Times New Roman" w:hAnsi="Times New Roman" w:cs="Times New Roman"/>
                <w:i/>
                <w:iCs/>
                <w:lang w:eastAsia="hr-HR"/>
              </w:rPr>
              <w:t>Tu gdje Istok susreće Zapad</w:t>
            </w:r>
            <w:r w:rsidRPr="00CA28CD">
              <w:rPr>
                <w:rFonts w:ascii="Times New Roman" w:hAnsi="Times New Roman" w:cs="Times New Roman"/>
                <w:lang w:eastAsia="hr-HR"/>
              </w:rPr>
              <w:t xml:space="preserve">, koju je Knjižnica objavila u prosincu 2019. Knjigu su na Dan knjižnice, 17. veljače, predstavili dr. sc. Marinko </w:t>
            </w:r>
            <w:proofErr w:type="spellStart"/>
            <w:r w:rsidRPr="00CA28CD">
              <w:rPr>
                <w:rFonts w:ascii="Times New Roman" w:hAnsi="Times New Roman" w:cs="Times New Roman"/>
                <w:lang w:eastAsia="hr-HR"/>
              </w:rPr>
              <w:t>Šišak</w:t>
            </w:r>
            <w:proofErr w:type="spellEnd"/>
            <w:r w:rsidRPr="00CA28CD">
              <w:rPr>
                <w:rFonts w:ascii="Times New Roman" w:hAnsi="Times New Roman" w:cs="Times New Roman"/>
                <w:lang w:eastAsia="hr-HR"/>
              </w:rPr>
              <w:t>, koji je priredio to izdanje, i akademik Nenad Cambi, s indeksom ostvarenja  od 3,80%.</w:t>
            </w:r>
          </w:p>
        </w:tc>
      </w:tr>
      <w:tr w:rsidR="00CD0903"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Glava</w:t>
            </w:r>
            <w:r w:rsidRPr="00CA28CD">
              <w:rPr>
                <w:rFonts w:ascii="Times New Roman" w:hAnsi="Times New Roman" w:cs="Times New Roman"/>
                <w:b/>
                <w:bCs/>
                <w:lang w:eastAsia="hr-HR"/>
              </w:rPr>
              <w:t>:   00306-33667 HRVATSKO NARODNO KAZALIŠTE U ŠIBENIKU</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6.169.000,00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2.294.712,22 kn</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1021 PROGRAMI KULTURE</w:t>
            </w: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0C57E3">
        <w:trPr>
          <w:trHeight w:val="947"/>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Regulatorni okvir</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Odluka o osnivanju kazališta – Hrvatsko narodno kazalište u Šibeniku ("Službeni glasnik Grada Šibenika" br. 5/10, 8/11 i 9/13)           </w:t>
            </w:r>
          </w:p>
          <w:p w:rsidR="00CD0903" w:rsidRPr="00CA28CD" w:rsidRDefault="00CD0903" w:rsidP="00AD4D77">
            <w:pPr>
              <w:spacing w:after="0"/>
              <w:jc w:val="both"/>
              <w:rPr>
                <w:rFonts w:ascii="Times New Roman" w:hAnsi="Times New Roman" w:cs="Times New Roman"/>
                <w:lang w:eastAsia="hr-HR"/>
              </w:rPr>
            </w:pPr>
            <w:r w:rsidRPr="00CA28CD">
              <w:rPr>
                <w:rFonts w:ascii="Times New Roman" w:eastAsia="Times New Roman" w:hAnsi="Times New Roman" w:cs="Times New Roman"/>
                <w:lang w:eastAsia="hr-HR" w:bidi="hr-HR"/>
              </w:rPr>
              <w:t>Zakon o kazalištima (˝Narodne novine˝ br. 71/06, 121/13, 26/14 i 98/19)</w:t>
            </w:r>
          </w:p>
        </w:tc>
      </w:tr>
      <w:tr w:rsidR="00CD0903" w:rsidRPr="00CA28CD" w:rsidTr="004022B3">
        <w:trPr>
          <w:trHeight w:val="57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A102101 Kazališna direkcija</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A102102 Projekt Brešan</w:t>
            </w:r>
          </w:p>
        </w:tc>
      </w:tr>
      <w:tr w:rsidR="00CD0903" w:rsidRPr="00CA28CD" w:rsidTr="004022B3">
        <w:trPr>
          <w:trHeight w:val="57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autoSpaceDE w:val="0"/>
              <w:autoSpaceDN w:val="0"/>
              <w:spacing w:before="1"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Opći cilj: Promicanje kulture na području grada</w:t>
            </w:r>
          </w:p>
          <w:p w:rsidR="00CD0903" w:rsidRPr="00CA28CD" w:rsidRDefault="00CD0903" w:rsidP="00AD4D77">
            <w:pPr>
              <w:widowControl w:val="0"/>
              <w:autoSpaceDE w:val="0"/>
              <w:autoSpaceDN w:val="0"/>
              <w:spacing w:before="43"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Poseban cilj: Pravodobno i kvalitetno organiziranje kulturnih događanja</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4.627.000,00 kn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1.905.287,70 kn</w:t>
            </w:r>
            <w:r w:rsidRPr="00CA28CD">
              <w:rPr>
                <w:rFonts w:ascii="Times New Roman" w:hAnsi="Times New Roman" w:cs="Times New Roman"/>
                <w:lang w:eastAsia="hr-HR"/>
              </w:rPr>
              <w:t xml:space="preserve">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Redovito podmirenje rashoda poslovanja (plaća, materijalnih rashoda i dr.), naplata prihoda od osnovne djelatnosti (ulaznice, dramska pretplata, najam, članarine u dramskoj radionici i dječjem zboru, sponzorstva, donacije i potpore), zadovoljstvo publike programom i korisnika radionica stečenim vještinama, promocija i priznanja za vlastitu produkciju.</w:t>
            </w:r>
          </w:p>
        </w:tc>
      </w:tr>
      <w:tr w:rsidR="00CD0903" w:rsidRPr="00CA28CD" w:rsidTr="004022B3">
        <w:trPr>
          <w:trHeight w:val="165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Najznačajnija odstupanja nastala su na materijalnim rashodima, budući da je zbog pandemije COVID -19 otkazan velik dio programa te su u razdoblju od 19. ožujka do 4. svibnja 2020. zaposlenici radili od kuće. </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lang w:eastAsia="hr-HR"/>
              </w:rPr>
              <w:t>Kroz prvih šest mjeseci dramski studio Ivana Jelić održan je u 32 termina, dramska radionica u 20 termina, a zbor Zdravo maleni održao je ukupno 26 proba. Realizirano je i devet programa drugih organizatora u dvorani kazališta. Indeks izvršenja ovih programa  iznosi 44,30%.</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1022 KAZALIŠNI PROGRAMI</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58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eastAsia="Times New Roman" w:hAnsi="Times New Roman" w:cs="Times New Roman"/>
                <w:lang w:eastAsia="hr-HR" w:bidi="hr-HR"/>
              </w:rPr>
              <w:t>Zakon o kazalištima (˝Narodne novine˝ br. 71/06, 121/13, 26/14 i 98/19)</w:t>
            </w:r>
          </w:p>
        </w:tc>
      </w:tr>
      <w:tr w:rsidR="00CD0903" w:rsidRPr="00CA28CD" w:rsidTr="004022B3">
        <w:trPr>
          <w:trHeight w:val="64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A102201 Kazališni programi</w:t>
            </w:r>
          </w:p>
          <w:p w:rsidR="00CD0903" w:rsidRPr="00420A43"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A102202 Programi dramskih gostovanja</w:t>
            </w:r>
          </w:p>
        </w:tc>
      </w:tr>
      <w:tr w:rsidR="00CD0903" w:rsidRPr="00CA28CD" w:rsidTr="002172F7">
        <w:trPr>
          <w:trHeight w:val="100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autoSpaceDE w:val="0"/>
              <w:autoSpaceDN w:val="0"/>
              <w:spacing w:before="36"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Opći cilj: Organizacija kazališne sezone</w:t>
            </w:r>
          </w:p>
          <w:p w:rsidR="00CD0903" w:rsidRPr="00982DE5" w:rsidRDefault="00CD0903" w:rsidP="00982DE5">
            <w:pPr>
              <w:widowControl w:val="0"/>
              <w:autoSpaceDE w:val="0"/>
              <w:autoSpaceDN w:val="0"/>
              <w:spacing w:before="44" w:after="0"/>
              <w:ind w:right="-42"/>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Poseban cilj: Organizacija vlastite dramske produkcije, kazališnih gostovanja, koncerata i raznih radionica</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634.000,00 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154.741,29 kn</w:t>
            </w:r>
            <w:r w:rsidRPr="00CA28CD">
              <w:rPr>
                <w:rFonts w:ascii="Times New Roman" w:hAnsi="Times New Roman" w:cs="Times New Roman"/>
                <w:lang w:eastAsia="hr-HR"/>
              </w:rPr>
              <w:t xml:space="preserve">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Broj održanih predstava vlastite produkcije i gostovanja</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U izvještajnom razdoblju održano je ukupno 17 programa (redovite vlastite produkcije, gostovanja HNK kod drugih kuća, gostovanja drugih kuća u pretplati i slobodnoj prodaji, ciklus za djecu i mlade), od kojih 13 povodom 150. godišnjice utemeljenja kazališta  te 26 proba vlastite produkcije.</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Također, 13 predstava prikazano je online dok je na snazi bila zabrana javnog okupljanja zbog pandemije. Indeks izvršenja iznosi 24,41%.</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1023 GLAZBENO-SCENSKI PROGRAMI</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230038">
        <w:trPr>
          <w:trHeight w:val="58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 xml:space="preserve">Regulatorni okvir </w:t>
            </w:r>
          </w:p>
          <w:p w:rsidR="00CD0903" w:rsidRPr="00CA28CD" w:rsidRDefault="00CD0903" w:rsidP="00AD4D77">
            <w:pPr>
              <w:spacing w:after="0"/>
              <w:jc w:val="both"/>
              <w:rPr>
                <w:rFonts w:ascii="Times New Roman" w:hAnsi="Times New Roman" w:cs="Times New Roman"/>
                <w:lang w:eastAsia="hr-HR"/>
              </w:rPr>
            </w:pP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897"/>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kazalištima (˝Narodne novine˝ br. 71/06, 121/13, 26/14 i 98/19)</w:t>
            </w:r>
          </w:p>
        </w:tc>
      </w:tr>
      <w:tr w:rsidR="00CD0903" w:rsidRPr="00CA28CD" w:rsidTr="004022B3">
        <w:trPr>
          <w:trHeight w:val="43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A102301 Glazbeno-scenski programi</w:t>
            </w:r>
          </w:p>
          <w:p w:rsidR="00CD0903" w:rsidRPr="00CA28CD" w:rsidRDefault="00CD0903" w:rsidP="00AD4D77">
            <w:pPr>
              <w:spacing w:after="0"/>
              <w:jc w:val="both"/>
              <w:rPr>
                <w:rFonts w:ascii="Times New Roman" w:hAnsi="Times New Roman" w:cs="Times New Roman"/>
                <w:lang w:eastAsia="hr-HR"/>
              </w:rPr>
            </w:pP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autoSpaceDE w:val="0"/>
              <w:autoSpaceDN w:val="0"/>
              <w:spacing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Opći cilj: Organizacija kazališne sezone</w:t>
            </w:r>
          </w:p>
          <w:p w:rsidR="00CD0903" w:rsidRPr="00915959" w:rsidRDefault="00CD0903" w:rsidP="00AD4D77">
            <w:pPr>
              <w:widowControl w:val="0"/>
              <w:autoSpaceDE w:val="0"/>
              <w:autoSpaceDN w:val="0"/>
              <w:spacing w:before="43" w:after="0"/>
              <w:ind w:right="-42"/>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Poseban cilj: Organizacija vlastite dramske produkcije, kazališnih gostovanja, koncerata i raznih radionica</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45.000,00 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25.571,74 kn</w:t>
            </w:r>
            <w:r w:rsidRPr="00CA28CD">
              <w:rPr>
                <w:rFonts w:ascii="Times New Roman" w:hAnsi="Times New Roman" w:cs="Times New Roman"/>
                <w:lang w:eastAsia="hr-HR"/>
              </w:rPr>
              <w:t xml:space="preserve">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Broj održanih koncerata i ostalih glazbeno-scenskih programa</w:t>
            </w:r>
          </w:p>
        </w:tc>
      </w:tr>
      <w:tr w:rsidR="00CD0903" w:rsidRPr="00CA28CD" w:rsidTr="004022B3">
        <w:trPr>
          <w:trHeight w:val="65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420A43">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Održani su jedan program Arsenov feral i dva koncerta u vlastitoj produkciji, dok su četiri premijere Arsenovog ferala prikazane online. Indeks godišnjeg ostvarenja  iznosi 56,83%.</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1024 MEĐUNARODNI DJEČJI FESTIVAL</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0820 Službe kulture</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Odluka o osnivanju kazališta – Hrvatsko narodno kazalište u Šibeniku ("Službeni glasnik Grada Šibenika" br. 5/10, 8/11 i 9/13)            </w:t>
            </w:r>
          </w:p>
          <w:p w:rsidR="00CD0903" w:rsidRPr="00CA28CD" w:rsidRDefault="00CD0903" w:rsidP="00AD4D77">
            <w:pPr>
              <w:spacing w:after="0"/>
              <w:ind w:right="897"/>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Zakon o kazalištima (˝Narodne novine˝ br. 71/06, 121/13, 26/14 i 98/19)</w:t>
            </w:r>
          </w:p>
          <w:p w:rsidR="00CD0903" w:rsidRPr="00CA28CD" w:rsidRDefault="00CD0903" w:rsidP="00AD4D77">
            <w:pPr>
              <w:spacing w:after="0"/>
              <w:ind w:right="897"/>
              <w:jc w:val="both"/>
              <w:rPr>
                <w:rFonts w:ascii="Times New Roman" w:hAnsi="Times New Roman" w:cs="Times New Roman"/>
                <w:lang w:eastAsia="hr-HR"/>
              </w:rPr>
            </w:pPr>
            <w:r w:rsidRPr="00CA28CD">
              <w:rPr>
                <w:rFonts w:ascii="Times New Roman" w:hAnsi="Times New Roman" w:cs="Times New Roman"/>
                <w:shd w:val="clear" w:color="auto" w:fill="FFFFFF"/>
                <w:lang w:eastAsia="hr-HR"/>
              </w:rPr>
              <w:t>Pravilnik o statusu, financiranju i donošenju programa Međunarodnog dječjeg festivala Šibenik – Hrvatska (</w:t>
            </w:r>
            <w:r w:rsidRPr="00CA28CD">
              <w:rPr>
                <w:rFonts w:ascii="Times New Roman" w:eastAsia="Times New Roman" w:hAnsi="Times New Roman" w:cs="Times New Roman"/>
                <w:lang w:eastAsia="hr-HR" w:bidi="hr-HR"/>
              </w:rPr>
              <w:t>˝</w:t>
            </w:r>
            <w:r w:rsidRPr="00CA28CD">
              <w:rPr>
                <w:rFonts w:ascii="Times New Roman" w:hAnsi="Times New Roman" w:cs="Times New Roman"/>
                <w:shd w:val="clear" w:color="auto" w:fill="FFFFFF"/>
                <w:lang w:eastAsia="hr-HR"/>
              </w:rPr>
              <w:t>Narodne novine</w:t>
            </w:r>
            <w:r w:rsidRPr="00CA28CD">
              <w:rPr>
                <w:rFonts w:ascii="Times New Roman" w:eastAsia="Times New Roman" w:hAnsi="Times New Roman" w:cs="Times New Roman"/>
                <w:lang w:eastAsia="hr-HR" w:bidi="hr-HR"/>
              </w:rPr>
              <w:t xml:space="preserve"> ˝</w:t>
            </w:r>
            <w:r w:rsidRPr="00CA28CD">
              <w:rPr>
                <w:rFonts w:ascii="Times New Roman" w:hAnsi="Times New Roman" w:cs="Times New Roman"/>
                <w:shd w:val="clear" w:color="auto" w:fill="FFFFFF"/>
                <w:lang w:eastAsia="hr-HR"/>
              </w:rPr>
              <w:t>, br. 104/19, 110/19)</w:t>
            </w:r>
          </w:p>
        </w:tc>
      </w:tr>
      <w:tr w:rsidR="00CD0903" w:rsidRPr="00CA28CD" w:rsidTr="004022B3">
        <w:trPr>
          <w:trHeight w:val="34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420A43"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A102401 Međunarodni dječji festival</w:t>
            </w: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autoSpaceDE w:val="0"/>
              <w:autoSpaceDN w:val="0"/>
              <w:spacing w:after="0"/>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Opći cilj: Promicanje stvaralaštva za djecu i dječjeg stvaralaštva</w:t>
            </w:r>
          </w:p>
          <w:p w:rsidR="00CD0903" w:rsidRPr="00982DE5" w:rsidRDefault="00CD0903" w:rsidP="00982DE5">
            <w:pPr>
              <w:widowControl w:val="0"/>
              <w:autoSpaceDE w:val="0"/>
              <w:autoSpaceDN w:val="0"/>
              <w:spacing w:before="43" w:after="0"/>
              <w:ind w:right="-42"/>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Poseban cilj: Organizacija MDF-a, okruglih stolova i razvijanje međunarodne kulturne suradnje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863.000,00 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209.111,49 kn</w:t>
            </w:r>
            <w:r w:rsidRPr="00CA28CD">
              <w:rPr>
                <w:rFonts w:ascii="Times New Roman" w:hAnsi="Times New Roman" w:cs="Times New Roman"/>
                <w:lang w:eastAsia="hr-HR"/>
              </w:rPr>
              <w:t xml:space="preserve">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Broj održanih programa – predstava, projekcija filmova, radionica, broj prodanih ulaznica, broj sudionika </w:t>
            </w:r>
          </w:p>
        </w:tc>
      </w:tr>
      <w:tr w:rsidR="00CD0903" w:rsidRPr="00CA28CD" w:rsidTr="004022B3">
        <w:trPr>
          <w:trHeight w:val="71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Kako je 60. MDF trajao od 20. lipnja do 5. srpnja, veći dio troškova </w:t>
            </w:r>
            <w:r w:rsidR="00982DE5">
              <w:rPr>
                <w:rFonts w:ascii="Times New Roman" w:hAnsi="Times New Roman" w:cs="Times New Roman"/>
                <w:lang w:eastAsia="hr-HR"/>
              </w:rPr>
              <w:t>evidentiran</w:t>
            </w:r>
            <w:r w:rsidRPr="00CA28CD">
              <w:rPr>
                <w:rFonts w:ascii="Times New Roman" w:hAnsi="Times New Roman" w:cs="Times New Roman"/>
                <w:lang w:eastAsia="hr-HR"/>
              </w:rPr>
              <w:t xml:space="preserve"> je u srpnju, odnosno, nije realiziran u izvještajnom razdoblju. Indeks godišnjeg ostvarenja iznosi 24,23%)</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Glava 0037-46132 PROGRAM JAVNIH POTREBA U SPORTU</w:t>
            </w: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1025 PROGRAM JAVNIH POTREBA U SPORTU</w:t>
            </w:r>
          </w:p>
          <w:p w:rsidR="00CD0903" w:rsidRPr="00CA28CD" w:rsidRDefault="00CD0903" w:rsidP="00AD4D77">
            <w:pPr>
              <w:spacing w:after="0"/>
              <w:rPr>
                <w:rFonts w:ascii="Times New Roman" w:hAnsi="Times New Roman" w:cs="Times New Roman"/>
                <w:b/>
                <w:bCs/>
                <w:lang w:eastAsia="hr-HR"/>
              </w:rPr>
            </w:pP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0810 Službe rekreacije i sporta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contextualSpacing/>
              <w:rPr>
                <w:rFonts w:ascii="Times New Roman" w:hAnsi="Times New Roman" w:cs="Times New Roman"/>
                <w:lang w:eastAsia="hr-HR"/>
              </w:rPr>
            </w:pPr>
            <w:r w:rsidRPr="00CA28CD">
              <w:rPr>
                <w:rFonts w:ascii="Times New Roman" w:hAnsi="Times New Roman" w:cs="Times New Roman"/>
                <w:lang w:eastAsia="hr-HR"/>
              </w:rPr>
              <w:t>Zakon o sportu  (“Narodne novine”, broj 71/06, 150/08, 124/10, 124/11, 86/12, 94/13, 85/15, 19/16, 98/19, 47/20 i 77/20);</w:t>
            </w:r>
          </w:p>
          <w:p w:rsidR="00CD0903" w:rsidRPr="00CA28CD" w:rsidRDefault="00CD0903" w:rsidP="00AD4D77">
            <w:pPr>
              <w:spacing w:after="0"/>
              <w:contextualSpacing/>
              <w:rPr>
                <w:rFonts w:ascii="Times New Roman" w:hAnsi="Times New Roman" w:cs="Times New Roman"/>
                <w:lang w:eastAsia="hr-HR"/>
              </w:rPr>
            </w:pPr>
            <w:r w:rsidRPr="00CA28CD">
              <w:rPr>
                <w:rFonts w:ascii="Times New Roman" w:hAnsi="Times New Roman" w:cs="Times New Roman"/>
                <w:lang w:eastAsia="hr-HR"/>
              </w:rPr>
              <w:t xml:space="preserve"> Proračun Grada Šibenika za 2020. godinu i projekcija za 2021. i 2022. godinu („Službeni glasnik Grada Šibenika“, broj 9/19 i 7/20);                            Statut Zajednice sportova Grada Šibenika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A102501 Stipendiranje vrhunskih sportaša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A102502 Djelovanje sportskih udruga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A102503 Opća i zdravstvena zaštita sportaša – sportska ambulanta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A102504 Djelovanje Zajednice sportova</w:t>
            </w:r>
          </w:p>
          <w:p w:rsidR="00A73D58"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T102507 Strategija razvoja sporta i izgradnje sportskih objekata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Organiziranje i provođenje sustava domaćih i međunarodnih natjecanja.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Kroz posebne aktivnosti ovog  programa potiče se i promiče sport, pospješuje provođenje sportskih aktivnosti djece i mladeži, unapređuje zdravlje i podiže psihofizičku sposobnost građana i ostalih sportaša članova sportskih udruga grada Šibenika.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5.785.000,00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2.601.800,00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 xml:space="preserve">Realizacija sportsko-rekreacijskih programa i broj korisnika/sudionika </w:t>
            </w:r>
          </w:p>
        </w:tc>
      </w:tr>
      <w:tr w:rsidR="00CD0903" w:rsidRPr="00CA28CD" w:rsidTr="004022B3">
        <w:trPr>
          <w:trHeight w:val="2214"/>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Ostvarenje ovog programa u navedenom obračunskom razdoblju je u iznosu od 2.601.800,00 kn  s indeksom ostvarenja od 44,97%.</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U okviru toga za aktivnost Stipendiranja vrhunskih sportaša </w:t>
            </w:r>
            <w:r w:rsidR="00161D0C">
              <w:rPr>
                <w:rFonts w:ascii="Times New Roman" w:hAnsi="Times New Roman" w:cs="Times New Roman"/>
                <w:shd w:val="clear" w:color="auto" w:fill="FFFFFF"/>
                <w:lang w:eastAsia="hr-HR"/>
              </w:rPr>
              <w:t xml:space="preserve">nema </w:t>
            </w:r>
            <w:r w:rsidRPr="00CA28CD">
              <w:rPr>
                <w:rFonts w:ascii="Times New Roman" w:hAnsi="Times New Roman" w:cs="Times New Roman"/>
                <w:shd w:val="clear" w:color="auto" w:fill="FFFFFF"/>
                <w:lang w:eastAsia="hr-HR"/>
              </w:rPr>
              <w:t>ostvarenj</w:t>
            </w:r>
            <w:r w:rsidR="00161D0C">
              <w:rPr>
                <w:rFonts w:ascii="Times New Roman" w:hAnsi="Times New Roman" w:cs="Times New Roman"/>
                <w:shd w:val="clear" w:color="auto" w:fill="FFFFFF"/>
                <w:lang w:eastAsia="hr-HR"/>
              </w:rPr>
              <w:t xml:space="preserve">a, </w:t>
            </w:r>
            <w:r w:rsidRPr="00CA28CD">
              <w:rPr>
                <w:rFonts w:ascii="Times New Roman" w:hAnsi="Times New Roman" w:cs="Times New Roman"/>
                <w:shd w:val="clear" w:color="auto" w:fill="FFFFFF"/>
                <w:lang w:eastAsia="hr-HR"/>
              </w:rPr>
              <w:t>jer će se postupak natječaja i odabira vrhunskih sportaša prema kategorizaciji HOO realizirati u drugom dijelu proračunske godine.</w:t>
            </w:r>
          </w:p>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Ostale aktivnosti unutar ovog programa ostvarene su planiranom polugodišnjom dinamikom.</w:t>
            </w: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1026 ODRŽAVANJE I IZGRADNJA SPORTSKIH OBJEKATA</w:t>
            </w:r>
          </w:p>
          <w:p w:rsidR="00CD0903" w:rsidRPr="00CA28CD" w:rsidRDefault="00CD0903" w:rsidP="00AD4D77">
            <w:pPr>
              <w:spacing w:after="0"/>
              <w:rPr>
                <w:rFonts w:ascii="Times New Roman" w:hAnsi="Times New Roman" w:cs="Times New Roman"/>
                <w:b/>
                <w:bCs/>
                <w:lang w:eastAsia="hr-HR"/>
              </w:rPr>
            </w:pP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0810 Službe rekreacije i sporta</w:t>
            </w:r>
          </w:p>
        </w:tc>
      </w:tr>
      <w:tr w:rsidR="00CD0903" w:rsidRPr="00CA28CD" w:rsidTr="004022B3">
        <w:trPr>
          <w:trHeight w:val="150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302CF0">
            <w:pPr>
              <w:spacing w:after="0"/>
              <w:contextualSpacing/>
              <w:rPr>
                <w:rFonts w:ascii="Times New Roman" w:hAnsi="Times New Roman" w:cs="Times New Roman"/>
                <w:lang w:eastAsia="hr-HR"/>
              </w:rPr>
            </w:pPr>
            <w:r w:rsidRPr="00CA28CD">
              <w:rPr>
                <w:rFonts w:ascii="Times New Roman" w:hAnsi="Times New Roman" w:cs="Times New Roman"/>
                <w:lang w:eastAsia="hr-HR"/>
              </w:rPr>
              <w:t xml:space="preserve"> Zakon o sportu (“Narodne novine”, broj 71/06, 150/08, 124/10, 124/11, 86/12, 94/13, 85/15, 19/16, 98/19, 47/20 i 77/20);</w:t>
            </w:r>
          </w:p>
          <w:p w:rsidR="00CD0903" w:rsidRPr="00CA28CD" w:rsidRDefault="00CD0903" w:rsidP="00302CF0">
            <w:pPr>
              <w:spacing w:after="0"/>
              <w:contextualSpacing/>
              <w:rPr>
                <w:rFonts w:ascii="Times New Roman" w:hAnsi="Times New Roman" w:cs="Times New Roman"/>
                <w:lang w:eastAsia="hr-HR"/>
              </w:rPr>
            </w:pPr>
            <w:r w:rsidRPr="00CA28CD">
              <w:rPr>
                <w:rFonts w:ascii="Times New Roman" w:hAnsi="Times New Roman" w:cs="Times New Roman"/>
                <w:lang w:eastAsia="hr-HR"/>
              </w:rPr>
              <w:t xml:space="preserve"> Zakon o ustanovama („Narodne novine“, broj 76/93, 29/97, 47/99, 35/08 i 127/19); </w:t>
            </w:r>
          </w:p>
          <w:p w:rsidR="00CD0903" w:rsidRPr="00CA28CD" w:rsidRDefault="00CD0903" w:rsidP="00302CF0">
            <w:pPr>
              <w:spacing w:after="0"/>
              <w:contextualSpacing/>
              <w:rPr>
                <w:rFonts w:ascii="Times New Roman" w:hAnsi="Times New Roman" w:cs="Times New Roman"/>
                <w:lang w:eastAsia="hr-HR"/>
              </w:rPr>
            </w:pPr>
            <w:r w:rsidRPr="00CA28CD">
              <w:rPr>
                <w:rFonts w:ascii="Times New Roman" w:hAnsi="Times New Roman" w:cs="Times New Roman"/>
                <w:lang w:eastAsia="hr-HR"/>
              </w:rPr>
              <w:t xml:space="preserve"> Zakon o proračunu („Narodne novine“, broj 87/08, 136/12 i 15/15);</w:t>
            </w:r>
          </w:p>
          <w:p w:rsidR="00CD0903" w:rsidRPr="00CA28CD" w:rsidRDefault="00CD0903" w:rsidP="00AD4D77">
            <w:pPr>
              <w:spacing w:after="0"/>
              <w:contextualSpacing/>
              <w:rPr>
                <w:rFonts w:ascii="Times New Roman" w:hAnsi="Times New Roman" w:cs="Times New Roman"/>
                <w:lang w:eastAsia="hr-HR"/>
              </w:rPr>
            </w:pPr>
            <w:r w:rsidRPr="00CA28CD">
              <w:rPr>
                <w:rFonts w:ascii="Times New Roman" w:hAnsi="Times New Roman" w:cs="Times New Roman"/>
                <w:lang w:eastAsia="hr-HR"/>
              </w:rPr>
              <w:t xml:space="preserve"> Proračun Grada Šibenika za 2020. godinu i projekcija za 2021. i 2022. godinu („Službeni glasnik Grada Šibenika“, broj 9/19 i 7/20);                            </w:t>
            </w:r>
          </w:p>
        </w:tc>
      </w:tr>
      <w:tr w:rsidR="00CD0903" w:rsidRPr="00CA28CD" w:rsidTr="00F66324">
        <w:trPr>
          <w:trHeight w:val="46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A102601 Održavanje i izgradnja sportskih objekata</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Održavanje i izgradnja sportskih objekata temeljem javnih potreba u sportu grada Šibenika i stvaranje uvjeta za korištenje sportskih objekata, igrališta i dvorana za sportske aktivnosti, održavanje sportskih natjecanja, sportsku rekreaciju građana,  održavanje školske nastave, organizaciju sportskih priprema sa ciljem  zadržavanja i unaprjeđenja postojećih  uvjeta uz zadovoljavanje propisanih natjecateljskih standarda i dobivanja licenci za održavanje sportskih natjecanja, te osiguravanje preduvjeta za masovnije sudjelovanje djece i mladih u sportskim aktivnostima.  </w:t>
            </w:r>
          </w:p>
        </w:tc>
      </w:tr>
      <w:tr w:rsidR="00CD0903" w:rsidRPr="00CA28CD" w:rsidTr="004022B3">
        <w:trPr>
          <w:trHeight w:val="49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6.961.000,00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3.051.412,70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napToGrid w:val="0"/>
              <w:spacing w:after="0"/>
              <w:rPr>
                <w:rFonts w:ascii="Times New Roman" w:hAnsi="Times New Roman" w:cs="Times New Roman"/>
                <w:lang w:eastAsia="hr-HR"/>
              </w:rPr>
            </w:pPr>
            <w:r w:rsidRPr="00CA28CD">
              <w:rPr>
                <w:rFonts w:ascii="Times New Roman" w:hAnsi="Times New Roman" w:cs="Times New Roman"/>
                <w:lang w:eastAsia="hr-HR"/>
              </w:rPr>
              <w:t>Realizacija sportsko-rekreacijskih programa i broj korisnika i sudionika u njima i dobivanje licence za održavanje utakmica 1. Hrvatske nogometne lige.</w:t>
            </w:r>
          </w:p>
        </w:tc>
      </w:tr>
      <w:tr w:rsidR="00CD0903" w:rsidRPr="00CA28CD" w:rsidTr="004022B3">
        <w:trPr>
          <w:trHeight w:val="654"/>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Ostvarenje ovog programa u navedenom obračunskom razdoblju  je u iznosu od 3.051.412,70 kn  s indeksom ostvarenja od 43,84% sukladno planiranoj dinamici izvršenja.</w:t>
            </w:r>
          </w:p>
          <w:p w:rsidR="00CD0903" w:rsidRPr="00CA28CD" w:rsidRDefault="00CD0903" w:rsidP="00AD4D77">
            <w:pPr>
              <w:spacing w:after="0"/>
              <w:ind w:right="52"/>
              <w:jc w:val="both"/>
              <w:rPr>
                <w:rFonts w:ascii="Times New Roman" w:hAnsi="Times New Roman" w:cs="Times New Roman"/>
                <w:lang w:eastAsia="hr-HR"/>
              </w:rPr>
            </w:pPr>
            <w:r w:rsidRPr="00CA28CD">
              <w:rPr>
                <w:rFonts w:ascii="Times New Roman" w:hAnsi="Times New Roman" w:cs="Times New Roman"/>
                <w:lang w:eastAsia="hr-HR"/>
              </w:rPr>
              <w:t xml:space="preserve">Provođenjem programa održavanja i izgradnje sportskih objekata Ustanova je zadovoljila sve uvjete za dobivanje licence za odigravanje utakmica 1. Hrvatske nogometne lige na nogometnom stadionu </w:t>
            </w:r>
            <w:proofErr w:type="spellStart"/>
            <w:r w:rsidRPr="00CA28CD">
              <w:rPr>
                <w:rFonts w:ascii="Times New Roman" w:hAnsi="Times New Roman" w:cs="Times New Roman"/>
                <w:lang w:eastAsia="hr-HR"/>
              </w:rPr>
              <w:t>Šubićevac</w:t>
            </w:r>
            <w:proofErr w:type="spellEnd"/>
            <w:r w:rsidRPr="00CA28CD">
              <w:rPr>
                <w:rFonts w:ascii="Times New Roman" w:hAnsi="Times New Roman" w:cs="Times New Roman"/>
                <w:lang w:eastAsia="hr-HR"/>
              </w:rPr>
              <w:t xml:space="preserve">. Održavanjem dječjih igrališta na području grada Šibenika Ustanova je </w:t>
            </w:r>
            <w:r w:rsidRPr="00CA28CD">
              <w:rPr>
                <w:rFonts w:ascii="Times New Roman" w:hAnsi="Times New Roman" w:cs="Times New Roman"/>
                <w:lang w:eastAsia="hr-HR"/>
              </w:rPr>
              <w:lastRenderedPageBreak/>
              <w:t>ostvarila sve preduvjete u cilju poticanja građana a posebice mladeži na njihovo povećano korištenje.</w:t>
            </w:r>
            <w:r w:rsidR="00F12773">
              <w:rPr>
                <w:rFonts w:ascii="Times New Roman" w:hAnsi="Times New Roman" w:cs="Times New Roman"/>
                <w:lang w:eastAsia="hr-HR"/>
              </w:rPr>
              <w:t xml:space="preserve"> </w:t>
            </w:r>
            <w:r w:rsidRPr="00CA28CD">
              <w:rPr>
                <w:rFonts w:ascii="Times New Roman" w:hAnsi="Times New Roman" w:cs="Times New Roman"/>
                <w:lang w:eastAsia="hr-HR"/>
              </w:rPr>
              <w:t>U svim sportskim objektima pod upravljanjem Ustanove su stvoreni optimalni uvjeti za neometano provođenje sportskih programa u skladu sa epidemiološkim uvjetima i zahtjevima.</w:t>
            </w:r>
          </w:p>
        </w:tc>
      </w:tr>
      <w:tr w:rsidR="00CD0903" w:rsidRPr="00CA28CD" w:rsidTr="004022B3">
        <w:trPr>
          <w:trHeight w:val="315"/>
        </w:trPr>
        <w:tc>
          <w:tcPr>
            <w:tcW w:w="2638" w:type="dxa"/>
            <w:tcBorders>
              <w:top w:val="single" w:sz="4" w:space="0" w:color="auto"/>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NAZIV PROGRAMA </w:t>
            </w:r>
          </w:p>
        </w:tc>
        <w:tc>
          <w:tcPr>
            <w:tcW w:w="6791" w:type="dxa"/>
            <w:tcBorders>
              <w:top w:val="single" w:sz="4" w:space="0" w:color="auto"/>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1027 OSTALI SPORTSKI PROGRAMI</w:t>
            </w:r>
          </w:p>
          <w:p w:rsidR="00CD0903" w:rsidRPr="00CA28CD" w:rsidRDefault="00CD0903" w:rsidP="00AD4D77">
            <w:pPr>
              <w:spacing w:after="0"/>
              <w:rPr>
                <w:rFonts w:ascii="Times New Roman" w:hAnsi="Times New Roman" w:cs="Times New Roman"/>
                <w:b/>
                <w:bCs/>
                <w:lang w:eastAsia="hr-HR"/>
              </w:rPr>
            </w:pP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0810 Službe rekreacije i sporta</w:t>
            </w:r>
          </w:p>
        </w:tc>
      </w:tr>
      <w:tr w:rsidR="00CD0903" w:rsidRPr="00CA28CD" w:rsidTr="004022B3">
        <w:trPr>
          <w:trHeight w:val="150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contextualSpacing/>
              <w:rPr>
                <w:rFonts w:ascii="Times New Roman" w:hAnsi="Times New Roman" w:cs="Times New Roman"/>
                <w:lang w:eastAsia="hr-HR"/>
              </w:rPr>
            </w:pPr>
            <w:r w:rsidRPr="00CA28CD">
              <w:rPr>
                <w:rFonts w:ascii="Times New Roman" w:hAnsi="Times New Roman" w:cs="Times New Roman"/>
                <w:lang w:eastAsia="hr-HR"/>
              </w:rPr>
              <w:t>Zakon o sportu (“Narodne novine”, broj 71/06, 150/08, 124/10, 124/11, 86/12, 94/13, 85/15, 19/16, 98/19, 47/20 i 77/20);</w:t>
            </w:r>
          </w:p>
          <w:p w:rsidR="00CD0903" w:rsidRPr="00CA28CD" w:rsidRDefault="00CD0903" w:rsidP="00AD4D77">
            <w:pPr>
              <w:spacing w:after="0"/>
              <w:contextualSpacing/>
              <w:rPr>
                <w:rFonts w:ascii="Times New Roman" w:hAnsi="Times New Roman" w:cs="Times New Roman"/>
                <w:lang w:eastAsia="hr-HR"/>
              </w:rPr>
            </w:pPr>
            <w:r w:rsidRPr="00CA28CD">
              <w:rPr>
                <w:rFonts w:ascii="Times New Roman" w:hAnsi="Times New Roman" w:cs="Times New Roman"/>
                <w:lang w:eastAsia="hr-HR"/>
              </w:rPr>
              <w:t>Proračun Grada Šibenika za 2020. godinu i projekcija za 2021. i 2022. godinu („Službeni glasnik Grada Šibenika“, broj 9/19 i 7/20);                            Statut Zajednice sportova Grada Šibenika</w:t>
            </w:r>
          </w:p>
        </w:tc>
      </w:tr>
      <w:tr w:rsidR="00CD0903" w:rsidRPr="00CA28CD" w:rsidTr="004022B3">
        <w:trPr>
          <w:trHeight w:val="67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A102703 Školske sportske aktivnosti</w:t>
            </w:r>
          </w:p>
          <w:p w:rsidR="00CD0903" w:rsidRPr="00CA28CD" w:rsidRDefault="00CD0903" w:rsidP="00AD4D77">
            <w:pPr>
              <w:spacing w:after="0"/>
              <w:jc w:val="both"/>
              <w:rPr>
                <w:rFonts w:ascii="Times New Roman" w:hAnsi="Times New Roman" w:cs="Times New Roman"/>
                <w:b/>
                <w:bCs/>
                <w:i/>
                <w:iCs/>
                <w:lang w:eastAsia="hr-HR"/>
              </w:rPr>
            </w:pPr>
            <w:r w:rsidRPr="00CA28CD">
              <w:rPr>
                <w:rFonts w:ascii="Times New Roman" w:hAnsi="Times New Roman" w:cs="Times New Roman"/>
                <w:b/>
                <w:bCs/>
                <w:lang w:eastAsia="hr-HR"/>
              </w:rPr>
              <w:t>A102702 Ostali sportski programi</w:t>
            </w:r>
          </w:p>
        </w:tc>
      </w:tr>
      <w:tr w:rsidR="00CD0903" w:rsidRPr="00CA28CD" w:rsidTr="004022B3">
        <w:trPr>
          <w:trHeight w:val="276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Navedeni programi od iznimnog su značenja za sport u gradu Šibeniku. Školske sportske aktivnosti provode se kroz školska sportska natjecanja osnovnih i srednjih škola, a provedbu istih vrši Savez školskih sportskih društava Šibensko-kninske županije. Korisnici ovih programa su sportske udruge čije aktivnosti i djelovanje imaju širi interes za sport i lokalnu zajednicu, a koje nisu mogle biti planirane kroz javni poziv.</w:t>
            </w:r>
          </w:p>
          <w:p w:rsidR="00CD0903" w:rsidRPr="00CA28CD" w:rsidRDefault="00CD0903" w:rsidP="00F12773">
            <w:pPr>
              <w:spacing w:after="0"/>
              <w:jc w:val="both"/>
              <w:rPr>
                <w:rFonts w:ascii="Times New Roman" w:hAnsi="Times New Roman" w:cs="Times New Roman"/>
                <w:lang w:eastAsia="hr-HR"/>
              </w:rPr>
            </w:pPr>
            <w:r w:rsidRPr="00CA28CD">
              <w:rPr>
                <w:rFonts w:ascii="Times New Roman" w:hAnsi="Times New Roman" w:cs="Times New Roman"/>
                <w:lang w:eastAsia="hr-HR"/>
              </w:rPr>
              <w:t>Ciljevi ovih programa su i promicanje bavljenja sportom među djecom školskog uzrasta zbog unapređenja njihovog zdravstvenog statusa, poticanje rekreativnog bavljenja sportom na svim razinama, te podrška u organizaciji raznih manifestacija od interesa sporta u gradu Šibeniku.</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155.000,00 kn</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80.000,00 kn</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lang w:eastAsia="hr-HR"/>
              </w:rPr>
              <w:t xml:space="preserve">Realizacija sportsko-rekreacijskih programa i broj korisnika/sudionika </w:t>
            </w:r>
          </w:p>
        </w:tc>
      </w:tr>
      <w:tr w:rsidR="00CD0903" w:rsidRPr="00CA28CD" w:rsidTr="004022B3">
        <w:trPr>
          <w:trHeight w:val="997"/>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Ostvarenje ovog programa u navedenom obračunskom razdoblju  je u iznosu od 80.000,00 kn s indeksom ostvarenja od 51,61%, sukladno planiranoj dinamici provođenja pojedinih sportskih događanja. </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Glava: 00308-34081 GALERIJA SVETOG KRŠEVANA</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iCs/>
                <w:lang w:eastAsia="hr-HR"/>
              </w:rPr>
            </w:pPr>
            <w:r w:rsidRPr="00CA28CD">
              <w:rPr>
                <w:rFonts w:ascii="Times New Roman" w:hAnsi="Times New Roman" w:cs="Times New Roman"/>
                <w:b/>
                <w:bCs/>
                <w:iCs/>
                <w:lang w:eastAsia="hr-HR"/>
              </w:rPr>
              <w:t>1058 GALERIJSKA DJELATNOST</w:t>
            </w: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Cs/>
                <w:iCs/>
                <w:lang w:eastAsia="hr-HR"/>
              </w:rPr>
            </w:pPr>
            <w:r w:rsidRPr="00CA28CD">
              <w:rPr>
                <w:rFonts w:ascii="Times New Roman" w:hAnsi="Times New Roman" w:cs="Times New Roman"/>
                <w:bCs/>
                <w:iCs/>
                <w:lang w:eastAsia="hr-HR"/>
              </w:rPr>
              <w:t>0820 Službe kulture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iCs/>
                <w:lang w:eastAsia="hr-HR"/>
              </w:rPr>
            </w:pPr>
            <w:r w:rsidRPr="00CA28CD">
              <w:rPr>
                <w:rFonts w:ascii="Times New Roman" w:hAnsi="Times New Roman" w:cs="Times New Roman"/>
                <w:iCs/>
                <w:lang w:eastAsia="hr-HR"/>
              </w:rPr>
              <w:t>Zakon o muzejima NN 61/18 ,98/19.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Statut Gradske galerije Sv. </w:t>
            </w:r>
            <w:proofErr w:type="spellStart"/>
            <w:r w:rsidRPr="00CA28CD">
              <w:rPr>
                <w:rFonts w:ascii="Times New Roman" w:hAnsi="Times New Roman" w:cs="Times New Roman"/>
                <w:lang w:eastAsia="hr-HR"/>
              </w:rPr>
              <w:t>Krševana</w:t>
            </w:r>
            <w:proofErr w:type="spellEnd"/>
            <w:r w:rsidRPr="00CA28CD">
              <w:rPr>
                <w:rFonts w:ascii="Times New Roman" w:hAnsi="Times New Roman" w:cs="Times New Roman"/>
                <w:lang w:eastAsia="hr-HR"/>
              </w:rPr>
              <w:t>: Službeni glasnik grada Šibenika 4/19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proračunu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Pravilnik o proračunskom računovodstvu i računskom planu</w:t>
            </w:r>
          </w:p>
          <w:p w:rsidR="00A73D58" w:rsidRPr="00420A43"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Godišnji plan i program rada za Galeriju za 2019/2020.</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iCs/>
                <w:lang w:eastAsia="hr-HR"/>
              </w:rPr>
            </w:pPr>
            <w:r w:rsidRPr="00CA28CD">
              <w:rPr>
                <w:rFonts w:ascii="Times New Roman" w:hAnsi="Times New Roman" w:cs="Times New Roman"/>
                <w:b/>
                <w:bCs/>
                <w:iCs/>
                <w:lang w:eastAsia="hr-HR"/>
              </w:rPr>
              <w:t>A 15400101 -  Redovna djelatnost</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iCs/>
                <w:lang w:eastAsia="hr-HR"/>
              </w:rPr>
              <w:t>A 15400102-   Redovna djelatnost- izlagačka djelatnost</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5"/>
              <w:jc w:val="both"/>
              <w:rPr>
                <w:rFonts w:ascii="Times New Roman" w:hAnsi="Times New Roman" w:cs="Times New Roman"/>
                <w:lang w:eastAsia="hr-HR"/>
              </w:rPr>
            </w:pPr>
            <w:r w:rsidRPr="00CA28CD">
              <w:rPr>
                <w:rFonts w:ascii="Times New Roman" w:hAnsi="Times New Roman" w:cs="Times New Roman"/>
                <w:lang w:eastAsia="hr-HR"/>
              </w:rPr>
              <w:t>Približiti javnosti suvremenu likovnu scenu kroz izložbe,</w:t>
            </w:r>
            <w:r w:rsidR="008D2129" w:rsidRPr="00CA28CD">
              <w:rPr>
                <w:rFonts w:ascii="Times New Roman" w:hAnsi="Times New Roman" w:cs="Times New Roman"/>
                <w:lang w:eastAsia="hr-HR"/>
              </w:rPr>
              <w:t xml:space="preserve"> </w:t>
            </w:r>
            <w:r w:rsidRPr="00CA28CD">
              <w:rPr>
                <w:rFonts w:ascii="Times New Roman" w:hAnsi="Times New Roman" w:cs="Times New Roman"/>
                <w:lang w:eastAsia="hr-HR"/>
              </w:rPr>
              <w:t xml:space="preserve">radionice i predavanja. Približiti građanima rad i djela umjetnika koji djeluju na našem području kao i različite oblike suvremene umjetničke prakse te razvijanje međunarodnih suradnji. Uspostaviti što kvalitetniju suradnju s građanima (usmjerenu svim dobnim skupinama) kao i obrazovnim institucijama na području grada Šibenika te što veću vidljivost galerijskih programa u lokalnom i državnom kontekstu.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308.500,00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94.215,00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Normalno funkcioniranje ustanove. Uređenje izložbenog i radnog prostora galerije.</w:t>
            </w:r>
            <w:r w:rsidR="008D2129" w:rsidRPr="00CA28CD">
              <w:rPr>
                <w:rFonts w:ascii="Times New Roman" w:hAnsi="Times New Roman" w:cs="Times New Roman"/>
                <w:lang w:eastAsia="hr-HR"/>
              </w:rPr>
              <w:t xml:space="preserve"> </w:t>
            </w:r>
            <w:r w:rsidRPr="00CA28CD">
              <w:rPr>
                <w:rFonts w:ascii="Times New Roman" w:hAnsi="Times New Roman" w:cs="Times New Roman"/>
                <w:lang w:eastAsia="hr-HR"/>
              </w:rPr>
              <w:t>Održano 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 -izložba slika Bojana </w:t>
            </w:r>
            <w:proofErr w:type="spellStart"/>
            <w:r w:rsidRPr="00CA28CD">
              <w:rPr>
                <w:rFonts w:ascii="Times New Roman" w:hAnsi="Times New Roman" w:cs="Times New Roman"/>
                <w:lang w:eastAsia="hr-HR"/>
              </w:rPr>
              <w:t>Šumonje</w:t>
            </w:r>
            <w:proofErr w:type="spellEnd"/>
            <w:r w:rsidRPr="00CA28CD">
              <w:rPr>
                <w:rFonts w:ascii="Times New Roman" w:hAnsi="Times New Roman" w:cs="Times New Roman"/>
                <w:lang w:eastAsia="hr-HR"/>
              </w:rPr>
              <w:t>,</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 -u suradnji s MDF-om održana je dječja likovna radionica „Strpljiva umjetnost“</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-suorganizacija izložbe „Grad na drugi pogled“.</w:t>
            </w:r>
          </w:p>
          <w:p w:rsidR="00CD0903" w:rsidRPr="00CA28CD" w:rsidRDefault="00CD0903" w:rsidP="00AD4D77">
            <w:pPr>
              <w:spacing w:after="0"/>
              <w:jc w:val="both"/>
              <w:rPr>
                <w:rFonts w:ascii="Times New Roman" w:hAnsi="Times New Roman" w:cs="Times New Roman"/>
                <w:i/>
                <w:lang w:eastAsia="hr-HR"/>
              </w:rPr>
            </w:pPr>
            <w:r w:rsidRPr="00CA28CD">
              <w:rPr>
                <w:rFonts w:ascii="Times New Roman" w:hAnsi="Times New Roman" w:cs="Times New Roman"/>
                <w:lang w:eastAsia="hr-HR"/>
              </w:rPr>
              <w:t>Ostvarena je uspješna suradnja s umjetnicima na lokalnoj razini i šire.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i/>
                <w:shd w:val="clear" w:color="auto" w:fill="FFFFFF"/>
                <w:lang w:eastAsia="hr-HR"/>
              </w:rPr>
            </w:pPr>
            <w:r w:rsidRPr="00CA28CD">
              <w:rPr>
                <w:rFonts w:ascii="Times New Roman" w:hAnsi="Times New Roman" w:cs="Times New Roman"/>
                <w:lang w:eastAsia="hr-HR"/>
              </w:rPr>
              <w:t xml:space="preserve">Gradska galerija likovnih umjetnosti, sv. </w:t>
            </w:r>
            <w:proofErr w:type="spellStart"/>
            <w:r w:rsidRPr="00CA28CD">
              <w:rPr>
                <w:rFonts w:ascii="Times New Roman" w:hAnsi="Times New Roman" w:cs="Times New Roman"/>
                <w:lang w:eastAsia="hr-HR"/>
              </w:rPr>
              <w:t>Krševana</w:t>
            </w:r>
            <w:proofErr w:type="spellEnd"/>
            <w:r w:rsidRPr="00CA28CD">
              <w:rPr>
                <w:rFonts w:ascii="Times New Roman" w:hAnsi="Times New Roman" w:cs="Times New Roman"/>
                <w:lang w:eastAsia="hr-HR"/>
              </w:rPr>
              <w:t>, za prvih 6 mjeseci 2020. godine realizirala je jednu od tri planirane izložbe, sukladno situaciji i mjerama provedenim zbog COVIDA 19, te indeks ostvarenja navedenih programa iznosi 30,54%.</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Glava</w:t>
            </w:r>
            <w:r w:rsidRPr="00CA28CD">
              <w:rPr>
                <w:rFonts w:ascii="Times New Roman" w:hAnsi="Times New Roman" w:cs="Times New Roman"/>
                <w:b/>
                <w:bCs/>
                <w:lang w:eastAsia="hr-HR"/>
              </w:rPr>
              <w:t xml:space="preserve">: </w:t>
            </w:r>
            <w:r w:rsidRPr="00CA28CD">
              <w:rPr>
                <w:rFonts w:ascii="Times New Roman" w:hAnsi="Times New Roman" w:cs="Times New Roman"/>
                <w:b/>
                <w:lang w:eastAsia="hr-HR"/>
              </w:rPr>
              <w:t>00309- 49489 TVRĐAVA KULTURE ŠIBENIK</w:t>
            </w:r>
          </w:p>
          <w:p w:rsidR="00CD0903" w:rsidRPr="00CA28CD" w:rsidRDefault="00CD0903" w:rsidP="00AD4D77">
            <w:pPr>
              <w:spacing w:after="0"/>
              <w:jc w:val="both"/>
              <w:rPr>
                <w:rFonts w:ascii="Times New Roman" w:hAnsi="Times New Roman" w:cs="Times New Roman"/>
                <w:b/>
                <w:lang w:eastAsia="hr-HR"/>
              </w:rPr>
            </w:pP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1059 DJELATNOST TVRĐAVE KULTURE ŠIBENIK</w:t>
            </w: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F12773" w:rsidP="00AD4D77">
            <w:pPr>
              <w:spacing w:after="0"/>
              <w:jc w:val="both"/>
              <w:rPr>
                <w:rFonts w:ascii="Times New Roman" w:hAnsi="Times New Roman" w:cs="Times New Roman"/>
                <w:lang w:eastAsia="hr-HR"/>
              </w:rPr>
            </w:pPr>
            <w:r w:rsidRPr="00CA28CD">
              <w:rPr>
                <w:rFonts w:ascii="Times New Roman" w:hAnsi="Times New Roman" w:cs="Times New Roman"/>
                <w:bCs/>
                <w:iCs/>
                <w:lang w:eastAsia="hr-HR"/>
              </w:rPr>
              <w:t>0820 Službe kulture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ustanovama (“Narodne novine” br. 76/93, 29/97, 47/99 i 35/08) i Zakon o upravljanju javnim ustanovama u kulturi (“Narodne novine” br. 96/01 i 98/19)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zaštiti i očuvanju kulturnih dobara (“Narodne novine br. 62/20)</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A105901 Redovna djelatnost</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K105902 Opremanje bivšeg kina </w:t>
            </w:r>
            <w:proofErr w:type="spellStart"/>
            <w:r w:rsidRPr="00CA28CD">
              <w:rPr>
                <w:rFonts w:ascii="Times New Roman" w:hAnsi="Times New Roman" w:cs="Times New Roman"/>
                <w:b/>
                <w:bCs/>
                <w:lang w:eastAsia="hr-HR"/>
              </w:rPr>
              <w:t>Odeon</w:t>
            </w:r>
            <w:proofErr w:type="spellEnd"/>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T105903 Projekt </w:t>
            </w:r>
            <w:proofErr w:type="spellStart"/>
            <w:r w:rsidRPr="00CA28CD">
              <w:rPr>
                <w:rFonts w:ascii="Times New Roman" w:hAnsi="Times New Roman" w:cs="Times New Roman"/>
                <w:b/>
                <w:bCs/>
                <w:lang w:eastAsia="hr-HR"/>
              </w:rPr>
              <w:t>Emoundergrounds</w:t>
            </w:r>
            <w:proofErr w:type="spellEnd"/>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T105904 Projekt </w:t>
            </w:r>
            <w:proofErr w:type="spellStart"/>
            <w:r w:rsidRPr="00CA28CD">
              <w:rPr>
                <w:rFonts w:ascii="Times New Roman" w:hAnsi="Times New Roman" w:cs="Times New Roman"/>
                <w:b/>
                <w:bCs/>
                <w:lang w:eastAsia="hr-HR"/>
              </w:rPr>
              <w:t>Connecting</w:t>
            </w:r>
            <w:proofErr w:type="spellEnd"/>
            <w:r w:rsidRPr="00CA28CD">
              <w:rPr>
                <w:rFonts w:ascii="Times New Roman" w:hAnsi="Times New Roman" w:cs="Times New Roman"/>
                <w:b/>
                <w:bCs/>
                <w:lang w:eastAsia="hr-HR"/>
              </w:rPr>
              <w:t xml:space="preserve"> </w:t>
            </w:r>
            <w:proofErr w:type="spellStart"/>
            <w:r w:rsidRPr="00CA28CD">
              <w:rPr>
                <w:rFonts w:ascii="Times New Roman" w:hAnsi="Times New Roman" w:cs="Times New Roman"/>
                <w:b/>
                <w:bCs/>
                <w:lang w:eastAsia="hr-HR"/>
              </w:rPr>
              <w:t>Cinemas</w:t>
            </w:r>
            <w:proofErr w:type="spellEnd"/>
            <w:r w:rsidRPr="00CA28CD">
              <w:rPr>
                <w:rFonts w:ascii="Times New Roman" w:hAnsi="Times New Roman" w:cs="Times New Roman"/>
                <w:b/>
                <w:bCs/>
                <w:lang w:eastAsia="hr-HR"/>
              </w:rPr>
              <w:t xml:space="preserve"> </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T105905 Projekt </w:t>
            </w:r>
            <w:proofErr w:type="spellStart"/>
            <w:r w:rsidRPr="00CA28CD">
              <w:rPr>
                <w:rFonts w:ascii="Times New Roman" w:hAnsi="Times New Roman" w:cs="Times New Roman"/>
                <w:b/>
                <w:bCs/>
                <w:lang w:eastAsia="hr-HR"/>
              </w:rPr>
              <w:t>Fortitude</w:t>
            </w:r>
            <w:proofErr w:type="spellEnd"/>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widowControl w:val="0"/>
              <w:numPr>
                <w:ilvl w:val="0"/>
                <w:numId w:val="30"/>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Upravljanje fortifikacijskim sustavom (Tvrđavama sv. Mihovil i Barone)</w:t>
            </w:r>
          </w:p>
          <w:p w:rsidR="00CD0903" w:rsidRPr="00CA28CD" w:rsidRDefault="00CD0903" w:rsidP="00AD4D77">
            <w:pPr>
              <w:widowControl w:val="0"/>
              <w:numPr>
                <w:ilvl w:val="0"/>
                <w:numId w:val="30"/>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Kontinuirano i sustavno proučavanje i očuvanje fortifikacijske baštine grada Šibenika </w:t>
            </w:r>
          </w:p>
          <w:p w:rsidR="00CD0903" w:rsidRPr="00CA28CD" w:rsidRDefault="00CD0903" w:rsidP="00AD4D77">
            <w:pPr>
              <w:widowControl w:val="0"/>
              <w:numPr>
                <w:ilvl w:val="0"/>
                <w:numId w:val="30"/>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 xml:space="preserve">Jačanje platforme za promociju kulturnih i kreativnih industrija </w:t>
            </w:r>
          </w:p>
          <w:p w:rsidR="00CD0903" w:rsidRPr="00CA28CD" w:rsidRDefault="00CD0903" w:rsidP="00AD4D77">
            <w:pPr>
              <w:widowControl w:val="0"/>
              <w:numPr>
                <w:ilvl w:val="0"/>
                <w:numId w:val="30"/>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Poticanje širenja interesa javnosti za kulturno-povijesnu baštinu, njene sadržaje i programe (provođenje i poticanje kulturno-umjetničkog stvaralaštva, te koordinacija kulturno-umjetničkih i drugih aktivnosti)</w:t>
            </w:r>
          </w:p>
          <w:p w:rsidR="00CD0903" w:rsidRPr="00CA28CD" w:rsidRDefault="00CD0903" w:rsidP="00AD4D77">
            <w:pPr>
              <w:widowControl w:val="0"/>
              <w:numPr>
                <w:ilvl w:val="0"/>
                <w:numId w:val="30"/>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Razvijanje multilateralna partnerstva s povezanim institucijama i organizacijama na europskoj razini preko EU projekata:</w:t>
            </w:r>
          </w:p>
          <w:p w:rsidR="00CD0903" w:rsidRPr="00CA28CD" w:rsidRDefault="00CD0903" w:rsidP="00AD4D77">
            <w:pPr>
              <w:widowControl w:val="0"/>
              <w:autoSpaceDE w:val="0"/>
              <w:autoSpaceDN w:val="0"/>
              <w:spacing w:after="0"/>
              <w:ind w:right="118"/>
              <w:jc w:val="both"/>
              <w:rPr>
                <w:rFonts w:ascii="Times New Roman" w:eastAsia="Times New Roman" w:hAnsi="Times New Roman" w:cs="Times New Roman"/>
                <w:lang w:eastAsia="hr-HR" w:bidi="hr-HR"/>
              </w:rPr>
            </w:pPr>
          </w:p>
          <w:p w:rsidR="00CD0903" w:rsidRPr="00CA28CD" w:rsidRDefault="00CD0903" w:rsidP="00AD4D77">
            <w:pPr>
              <w:numPr>
                <w:ilvl w:val="0"/>
                <w:numId w:val="31"/>
              </w:numPr>
              <w:spacing w:after="240"/>
              <w:jc w:val="both"/>
              <w:rPr>
                <w:rFonts w:ascii="Times New Roman" w:hAnsi="Times New Roman" w:cs="Times New Roman"/>
                <w:b/>
                <w:bCs/>
                <w:i/>
                <w:iCs/>
                <w:lang w:eastAsia="hr-HR"/>
              </w:rPr>
            </w:pPr>
            <w:r w:rsidRPr="00CA28CD">
              <w:rPr>
                <w:rFonts w:ascii="Times New Roman" w:hAnsi="Times New Roman" w:cs="Times New Roman"/>
                <w:b/>
                <w:bCs/>
                <w:lang w:eastAsia="hr-HR"/>
              </w:rPr>
              <w:t xml:space="preserve">EU PROJEKT </w:t>
            </w:r>
            <w:proofErr w:type="spellStart"/>
            <w:r w:rsidRPr="00CA28CD">
              <w:rPr>
                <w:rFonts w:ascii="Times New Roman" w:hAnsi="Times New Roman" w:cs="Times New Roman"/>
                <w:b/>
                <w:bCs/>
                <w:lang w:eastAsia="hr-HR"/>
              </w:rPr>
              <w:t>Emoundergrounds</w:t>
            </w:r>
            <w:proofErr w:type="spellEnd"/>
            <w:r w:rsidRPr="00CA28CD">
              <w:rPr>
                <w:rFonts w:ascii="Times New Roman" w:hAnsi="Times New Roman" w:cs="Times New Roman"/>
                <w:b/>
                <w:bCs/>
                <w:i/>
                <w:iCs/>
                <w:lang w:eastAsia="hr-HR"/>
              </w:rPr>
              <w:t xml:space="preserve"> -</w:t>
            </w:r>
            <w:r w:rsidRPr="00CA28CD">
              <w:rPr>
                <w:rFonts w:ascii="Times New Roman" w:hAnsi="Times New Roman" w:cs="Times New Roman"/>
                <w:shd w:val="clear" w:color="auto" w:fill="FFFFFF"/>
                <w:lang w:eastAsia="hr-HR"/>
              </w:rPr>
              <w:t xml:space="preserve"> ulaganje u sadržaje na fortifikacijskom sustavu, s naglaskom na  implementaciju VR tehnologije (tehnologija virtualne stvarnosti) u svrhu </w:t>
            </w:r>
            <w:proofErr w:type="spellStart"/>
            <w:r w:rsidRPr="00CA28CD">
              <w:rPr>
                <w:rFonts w:ascii="Times New Roman" w:hAnsi="Times New Roman" w:cs="Times New Roman"/>
                <w:i/>
                <w:iCs/>
                <w:shd w:val="clear" w:color="auto" w:fill="FFFFFF"/>
                <w:lang w:eastAsia="hr-HR"/>
              </w:rPr>
              <w:t>storytellinga</w:t>
            </w:r>
            <w:proofErr w:type="spellEnd"/>
            <w:r w:rsidRPr="00CA28CD">
              <w:rPr>
                <w:rFonts w:ascii="Times New Roman" w:hAnsi="Times New Roman" w:cs="Times New Roman"/>
                <w:shd w:val="clear" w:color="auto" w:fill="FFFFFF"/>
                <w:lang w:eastAsia="hr-HR"/>
              </w:rPr>
              <w:t>.</w:t>
            </w:r>
          </w:p>
          <w:p w:rsidR="00CD0903" w:rsidRPr="00CA28CD" w:rsidRDefault="00CD0903" w:rsidP="00AD4D77">
            <w:pPr>
              <w:numPr>
                <w:ilvl w:val="0"/>
                <w:numId w:val="31"/>
              </w:numPr>
              <w:spacing w:after="240"/>
              <w:jc w:val="both"/>
              <w:rPr>
                <w:rFonts w:ascii="Times New Roman" w:hAnsi="Times New Roman" w:cs="Times New Roman"/>
                <w:b/>
                <w:bCs/>
                <w:i/>
                <w:iCs/>
                <w:lang w:eastAsia="hr-HR"/>
              </w:rPr>
            </w:pPr>
            <w:r w:rsidRPr="00CA28CD">
              <w:rPr>
                <w:rFonts w:ascii="Times New Roman" w:hAnsi="Times New Roman" w:cs="Times New Roman"/>
                <w:b/>
                <w:bCs/>
                <w:lang w:eastAsia="hr-HR"/>
              </w:rPr>
              <w:t xml:space="preserve"> EU PROJEKT </w:t>
            </w:r>
            <w:proofErr w:type="spellStart"/>
            <w:r w:rsidRPr="00CA28CD">
              <w:rPr>
                <w:rFonts w:ascii="Times New Roman" w:hAnsi="Times New Roman" w:cs="Times New Roman"/>
                <w:b/>
                <w:bCs/>
                <w:lang w:eastAsia="hr-HR"/>
              </w:rPr>
              <w:t>Connecting</w:t>
            </w:r>
            <w:proofErr w:type="spellEnd"/>
            <w:r w:rsidRPr="00CA28CD">
              <w:rPr>
                <w:rFonts w:ascii="Times New Roman" w:hAnsi="Times New Roman" w:cs="Times New Roman"/>
                <w:b/>
                <w:bCs/>
                <w:lang w:eastAsia="hr-HR"/>
              </w:rPr>
              <w:t xml:space="preserve"> </w:t>
            </w:r>
            <w:proofErr w:type="spellStart"/>
            <w:r w:rsidRPr="00CA28CD">
              <w:rPr>
                <w:rFonts w:ascii="Times New Roman" w:hAnsi="Times New Roman" w:cs="Times New Roman"/>
                <w:b/>
                <w:bCs/>
                <w:lang w:eastAsia="hr-HR"/>
              </w:rPr>
              <w:t>Cinemas</w:t>
            </w:r>
            <w:proofErr w:type="spellEnd"/>
            <w:r w:rsidRPr="00CA28CD">
              <w:rPr>
                <w:rFonts w:ascii="Times New Roman" w:hAnsi="Times New Roman" w:cs="Times New Roman"/>
                <w:b/>
                <w:bCs/>
                <w:lang w:eastAsia="hr-HR"/>
              </w:rPr>
              <w:t>-</w:t>
            </w:r>
            <w:r w:rsidRPr="00CA28CD">
              <w:rPr>
                <w:rFonts w:ascii="Times New Roman" w:hAnsi="Times New Roman" w:cs="Times New Roman"/>
                <w:b/>
                <w:bCs/>
                <w:i/>
                <w:iCs/>
                <w:lang w:eastAsia="hr-HR"/>
              </w:rPr>
              <w:t xml:space="preserve"> </w:t>
            </w:r>
            <w:r w:rsidRPr="00CA28CD">
              <w:rPr>
                <w:rFonts w:ascii="Times New Roman" w:hAnsi="Times New Roman" w:cs="Times New Roman"/>
                <w:lang w:eastAsia="hr-HR"/>
              </w:rPr>
              <w:t>u s</w:t>
            </w:r>
            <w:r w:rsidRPr="00CA28CD">
              <w:rPr>
                <w:rFonts w:ascii="Times New Roman" w:hAnsi="Times New Roman" w:cs="Times New Roman"/>
                <w:shd w:val="clear" w:color="auto" w:fill="FFFFFF"/>
                <w:lang w:eastAsia="hr-HR"/>
              </w:rPr>
              <w:t>klopu kino-prikazivačkog programa Tvrđave kulture Šibenik, financirat će se i filmski program Kuće umjetnosti Arsen, te je uz oplemenjivanje sadržaja cilj povezivanje europske publike kroz 6 različitih regija (partneri projekta) razvojem kvalitetnih programa, te organizacijom kulturnih događanja i simultanih kino projekcija.</w:t>
            </w:r>
          </w:p>
          <w:p w:rsidR="00CD0903" w:rsidRPr="00CA28CD" w:rsidRDefault="00CD0903" w:rsidP="00AD4D77">
            <w:pPr>
              <w:numPr>
                <w:ilvl w:val="0"/>
                <w:numId w:val="33"/>
              </w:numPr>
              <w:spacing w:after="240"/>
              <w:jc w:val="both"/>
              <w:rPr>
                <w:rFonts w:ascii="Times New Roman" w:hAnsi="Times New Roman" w:cs="Times New Roman"/>
                <w:lang w:eastAsia="hr-HR"/>
              </w:rPr>
            </w:pPr>
            <w:r w:rsidRPr="00CA28CD">
              <w:rPr>
                <w:rFonts w:ascii="Times New Roman" w:hAnsi="Times New Roman" w:cs="Times New Roman"/>
                <w:b/>
                <w:bCs/>
                <w:lang w:eastAsia="hr-HR"/>
              </w:rPr>
              <w:t xml:space="preserve">EU PROJEKT </w:t>
            </w:r>
            <w:proofErr w:type="spellStart"/>
            <w:r w:rsidRPr="00CA28CD">
              <w:rPr>
                <w:rFonts w:ascii="Times New Roman" w:hAnsi="Times New Roman" w:cs="Times New Roman"/>
                <w:b/>
                <w:bCs/>
                <w:lang w:eastAsia="hr-HR"/>
              </w:rPr>
              <w:t>Fortitude</w:t>
            </w:r>
            <w:proofErr w:type="spellEnd"/>
            <w:r w:rsidRPr="00CA28CD">
              <w:rPr>
                <w:rFonts w:ascii="Times New Roman" w:hAnsi="Times New Roman" w:cs="Times New Roman"/>
                <w:b/>
                <w:bCs/>
                <w:i/>
                <w:iCs/>
                <w:lang w:eastAsia="hr-HR"/>
              </w:rPr>
              <w:t xml:space="preserve">- </w:t>
            </w:r>
            <w:r w:rsidRPr="00CA28CD">
              <w:rPr>
                <w:rFonts w:ascii="Times New Roman" w:hAnsi="Times New Roman" w:cs="Times New Roman"/>
                <w:shd w:val="clear" w:color="auto" w:fill="FFFFFF"/>
                <w:lang w:eastAsia="hr-HR"/>
              </w:rPr>
              <w:t xml:space="preserve">ojačati i diversificirati kulturno– turističku ponudu u (kroz ovaj projekt Tvrđava sv. Mihovila će tijekom naredne tri godine dobiti niz novih sadržaja u unutrašnjosti, tj. nova tehnološka i prostorna rješenja na prostoru Info pulta tvrđave </w:t>
            </w:r>
            <w:proofErr w:type="spellStart"/>
            <w:r w:rsidRPr="00CA28CD">
              <w:rPr>
                <w:rFonts w:ascii="Times New Roman" w:hAnsi="Times New Roman" w:cs="Times New Roman"/>
                <w:shd w:val="clear" w:color="auto" w:fill="FFFFFF"/>
                <w:lang w:eastAsia="hr-HR"/>
              </w:rPr>
              <w:t>Sv.Mihovila</w:t>
            </w:r>
            <w:proofErr w:type="spellEnd"/>
            <w:r w:rsidRPr="00CA28CD">
              <w:rPr>
                <w:rFonts w:ascii="Times New Roman" w:hAnsi="Times New Roman" w:cs="Times New Roman"/>
                <w:shd w:val="clear" w:color="auto" w:fill="FFFFFF"/>
                <w:lang w:eastAsia="hr-HR"/>
              </w:rPr>
              <w:t xml:space="preserve">, izložbenog muzejskog postava, te uređenje informativnog centra City </w:t>
            </w:r>
            <w:proofErr w:type="spellStart"/>
            <w:r w:rsidRPr="00CA28CD">
              <w:rPr>
                <w:rFonts w:ascii="Times New Roman" w:hAnsi="Times New Roman" w:cs="Times New Roman"/>
                <w:shd w:val="clear" w:color="auto" w:fill="FFFFFF"/>
                <w:lang w:eastAsia="hr-HR"/>
              </w:rPr>
              <w:t>Point</w:t>
            </w:r>
            <w:proofErr w:type="spellEnd"/>
            <w:r w:rsidRPr="00CA28CD">
              <w:rPr>
                <w:rFonts w:ascii="Times New Roman" w:hAnsi="Times New Roman" w:cs="Times New Roman"/>
                <w:i/>
                <w:iCs/>
                <w:shd w:val="clear" w:color="auto" w:fill="FFFFFF"/>
                <w:lang w:eastAsia="hr-HR"/>
              </w:rPr>
              <w:t>.</w:t>
            </w:r>
          </w:p>
          <w:p w:rsidR="00CD0903" w:rsidRPr="00CA28CD" w:rsidRDefault="00CD0903" w:rsidP="00AD4D77">
            <w:pPr>
              <w:widowControl w:val="0"/>
              <w:numPr>
                <w:ilvl w:val="0"/>
                <w:numId w:val="32"/>
              </w:numPr>
              <w:autoSpaceDE w:val="0"/>
              <w:autoSpaceDN w:val="0"/>
              <w:spacing w:after="0"/>
              <w:ind w:right="118"/>
              <w:jc w:val="both"/>
              <w:rPr>
                <w:rFonts w:ascii="Times New Roman" w:eastAsia="Times New Roman" w:hAnsi="Times New Roman" w:cs="Times New Roman"/>
                <w:lang w:eastAsia="hr-HR" w:bidi="hr-HR"/>
              </w:rPr>
            </w:pPr>
            <w:r w:rsidRPr="00CA28CD">
              <w:rPr>
                <w:rFonts w:ascii="Times New Roman" w:eastAsia="Times New Roman" w:hAnsi="Times New Roman" w:cs="Times New Roman"/>
                <w:lang w:eastAsia="hr-HR" w:bidi="hr-HR"/>
              </w:rPr>
              <w:t>Razvoj upravljačkog i programskog koncepta Kuće umjetnosti Arsen, te nabava namještaja, uredske i multimedijalne opreme za istu.</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9.680.000,00 kn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3.434.144,89 kn</w:t>
            </w:r>
            <w:r w:rsidRPr="00CA28CD">
              <w:rPr>
                <w:rFonts w:ascii="Times New Roman" w:hAnsi="Times New Roman" w:cs="Times New Roman"/>
                <w:lang w:eastAsia="hr-HR"/>
              </w:rPr>
              <w:t xml:space="preserve">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Ostvarenje vlastitih prihoda od prodaje dnevnih ulaznica na Tvrđave i ustupanja prostora unatoč nepovoljnoj epidemiološkoj situaciji</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Festival </w:t>
            </w:r>
            <w:proofErr w:type="spellStart"/>
            <w:r w:rsidRPr="00CA28CD">
              <w:rPr>
                <w:rFonts w:ascii="Times New Roman" w:hAnsi="Times New Roman" w:cs="Times New Roman"/>
                <w:lang w:eastAsia="hr-HR"/>
              </w:rPr>
              <w:t>Let's</w:t>
            </w:r>
            <w:proofErr w:type="spellEnd"/>
            <w:r w:rsidRPr="00CA28CD">
              <w:rPr>
                <w:rFonts w:ascii="Times New Roman" w:hAnsi="Times New Roman" w:cs="Times New Roman"/>
                <w:lang w:eastAsia="hr-HR"/>
              </w:rPr>
              <w:t xml:space="preserve"> Rock – Tvrđava sv. Mihovila (obilježavanje Svjetskog dana glazbe nastupom 11 izvođača na tri pozornice)</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Strana B – koncertni  program na Tvrđavi Barone </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Program ''Srijedom po svijetu'' -  projekcija recentnih nezavisnih filmskih naslova (obilježena peta godina programa, ostvarena suradnja s Hrvatskim festivalima: Zagreb film festival, Motovun film festival itd.)</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Otvoren Poziv za Izradu vizualnog identiteta Kuće Umjetnosti Arsen</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Ostvarene suradnje sa sponzorima koncertne sezone 2020 (</w:t>
            </w:r>
            <w:proofErr w:type="spellStart"/>
            <w:r w:rsidRPr="00CA28CD">
              <w:rPr>
                <w:rFonts w:ascii="Times New Roman" w:hAnsi="Times New Roman" w:cs="Times New Roman"/>
                <w:lang w:eastAsia="hr-HR"/>
              </w:rPr>
              <w:t>Addiko</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bank</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Mastesrcard</w:t>
            </w:r>
            <w:proofErr w:type="spellEnd"/>
            <w:r w:rsidRPr="00CA28CD">
              <w:rPr>
                <w:rFonts w:ascii="Times New Roman" w:hAnsi="Times New Roman" w:cs="Times New Roman"/>
                <w:lang w:eastAsia="hr-HR"/>
              </w:rPr>
              <w:t>)</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Završena arheološka kampanja na obrambenom zidu u </w:t>
            </w:r>
            <w:proofErr w:type="spellStart"/>
            <w:r w:rsidRPr="00CA28CD">
              <w:rPr>
                <w:rFonts w:ascii="Times New Roman" w:hAnsi="Times New Roman" w:cs="Times New Roman"/>
                <w:lang w:eastAsia="hr-HR"/>
              </w:rPr>
              <w:t>Grebaštici</w:t>
            </w:r>
            <w:proofErr w:type="spellEnd"/>
            <w:r w:rsidRPr="00CA28CD">
              <w:rPr>
                <w:rFonts w:ascii="Times New Roman" w:hAnsi="Times New Roman" w:cs="Times New Roman"/>
                <w:lang w:eastAsia="hr-HR"/>
              </w:rPr>
              <w:t>; izrada dokumentacije, arheološka istraživanja, čišćenje zidova</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Suradnja na projektu revitalizacije Tvrđava sv. Ivana</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Izrada prijedloga Javne nabave za opremanje Kuće Umjetnosti Arsen</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START UP faza EU Projekata; upoznavanje s projektima, pravilima provedbe; izrada hodograma aktivnosti i komunikacijskog plana s partnerima; organizacija </w:t>
            </w:r>
            <w:proofErr w:type="spellStart"/>
            <w:r w:rsidRPr="00CA28CD">
              <w:rPr>
                <w:rFonts w:ascii="Times New Roman" w:hAnsi="Times New Roman" w:cs="Times New Roman"/>
                <w:lang w:eastAsia="hr-HR"/>
              </w:rPr>
              <w:t>Kick</w:t>
            </w:r>
            <w:proofErr w:type="spellEnd"/>
            <w:r w:rsidRPr="00CA28CD">
              <w:rPr>
                <w:rFonts w:ascii="Times New Roman" w:hAnsi="Times New Roman" w:cs="Times New Roman"/>
                <w:lang w:eastAsia="hr-HR"/>
              </w:rPr>
              <w:t xml:space="preserve"> OFF online sastanaka</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Odrađena priprema koncertne sezone 2020 (ugovorena inozemna imena / puštene u prodaju ulaznice i odrađen dio promotivnih aktivnosti)</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lastRenderedPageBreak/>
              <w:t>Priprema akcije ''Naša baština-naša inspiracija''; prikupljenim sredstvima iz članarina Kluba Prijatelja obnavlja se i valorizira kulturo povijesna i spomenička baština na području Grada Šibenika</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Dizajn promotivnih materijala: za projekte Srijedom po svijetu, Zero Waste City Šibenik, Strana B, </w:t>
            </w:r>
            <w:proofErr w:type="spellStart"/>
            <w:r w:rsidRPr="00CA28CD">
              <w:rPr>
                <w:rFonts w:ascii="Times New Roman" w:hAnsi="Times New Roman" w:cs="Times New Roman"/>
                <w:lang w:eastAsia="hr-HR"/>
              </w:rPr>
              <w:t>Let's</w:t>
            </w:r>
            <w:proofErr w:type="spellEnd"/>
            <w:r w:rsidRPr="00CA28CD">
              <w:rPr>
                <w:rFonts w:ascii="Times New Roman" w:hAnsi="Times New Roman" w:cs="Times New Roman"/>
                <w:lang w:eastAsia="hr-HR"/>
              </w:rPr>
              <w:t xml:space="preserve"> Rock</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Porast članova Kluba prijatelja šibenskih tvrđava (digitalizacija učlanjivanja)</w:t>
            </w:r>
          </w:p>
          <w:p w:rsidR="00CD0903" w:rsidRPr="00CA28CD" w:rsidRDefault="00CD0903" w:rsidP="00AD4D77">
            <w:pPr>
              <w:numPr>
                <w:ilvl w:val="0"/>
                <w:numId w:val="34"/>
              </w:numPr>
              <w:spacing w:after="0"/>
              <w:contextualSpacing/>
              <w:jc w:val="both"/>
              <w:rPr>
                <w:rFonts w:ascii="Times New Roman" w:hAnsi="Times New Roman" w:cs="Times New Roman"/>
                <w:lang w:eastAsia="hr-HR"/>
              </w:rPr>
            </w:pPr>
            <w:r w:rsidRPr="00CA28CD">
              <w:rPr>
                <w:rFonts w:ascii="Times New Roman" w:hAnsi="Times New Roman" w:cs="Times New Roman"/>
                <w:lang w:eastAsia="hr-HR"/>
              </w:rPr>
              <w:t xml:space="preserve">Vođenje svih digitalnih platformi Ustanove (Web, Google </w:t>
            </w:r>
            <w:proofErr w:type="spellStart"/>
            <w:r w:rsidRPr="00CA28CD">
              <w:rPr>
                <w:rFonts w:ascii="Times New Roman" w:hAnsi="Times New Roman" w:cs="Times New Roman"/>
                <w:lang w:eastAsia="hr-HR"/>
              </w:rPr>
              <w:t>Account</w:t>
            </w:r>
            <w:proofErr w:type="spellEnd"/>
            <w:r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Tripadvisor</w:t>
            </w:r>
            <w:proofErr w:type="spellEnd"/>
            <w:r w:rsidRPr="00CA28CD">
              <w:rPr>
                <w:rFonts w:ascii="Times New Roman" w:hAnsi="Times New Roman" w:cs="Times New Roman"/>
                <w:lang w:eastAsia="hr-HR"/>
              </w:rPr>
              <w:t>; Facebook; Instagram; LinkedIn)</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lang w:eastAsia="hr-HR"/>
              </w:rPr>
              <w:t>Svjetska gospodarska kriza uzrokovana epidemiološkom situacijom širenja virusa COVID-19 utjecala je i na poslovanje Ustanove u 2020.</w:t>
            </w:r>
            <w:r w:rsidR="00911BA5">
              <w:rPr>
                <w:rFonts w:ascii="Times New Roman" w:hAnsi="Times New Roman" w:cs="Times New Roman"/>
                <w:lang w:eastAsia="hr-HR"/>
              </w:rPr>
              <w:t xml:space="preserve"> godini. </w:t>
            </w:r>
            <w:r w:rsidRPr="00CA28CD">
              <w:rPr>
                <w:rFonts w:ascii="Times New Roman" w:hAnsi="Times New Roman" w:cs="Times New Roman"/>
                <w:lang w:eastAsia="hr-HR"/>
              </w:rPr>
              <w:t xml:space="preserve"> Zbog gubitka dijela prihoda, poremećaja u razmjeni znanja, zastoja u radovima na održavanju i obnovi te ograničavanja pristupa, Ustanova je pristupila izmijeni programskih i financijskih planova. Svi aktualni projekti i programi prilagođeni su novonastalim okolnostima: održani su kulturni programi manjih formata uglavnom nacionalnih umjetnika, EU projekti su se vodili na daljinu, osmišljeni su novi formati promocije, edukacije i istraživanja. Vodeći računa o nacionalnim općim epidemiološkim smjernicama, Ustanova je uspješno ispunila svoje polugodišnje ciljeve s indeksom ostvarenja od 35,48 %.</w:t>
            </w:r>
          </w:p>
        </w:tc>
      </w:tr>
      <w:tr w:rsidR="00CD0903" w:rsidRPr="00CA28CD" w:rsidTr="004022B3">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r w:rsidRPr="00CA28CD">
              <w:rPr>
                <w:rFonts w:ascii="Times New Roman" w:hAnsi="Times New Roman" w:cs="Times New Roman"/>
                <w:b/>
                <w:bCs/>
                <w:lang w:eastAsia="hr-HR"/>
              </w:rPr>
              <w:t>Glava: 00310 CENTAR ZA PRUŽANJE USLUGA U ZAJEDNICI GRADA ŠIBENIKA</w:t>
            </w:r>
          </w:p>
          <w:p w:rsidR="00CD0903" w:rsidRPr="00CA28CD" w:rsidRDefault="00CD0903" w:rsidP="00AD4D77">
            <w:pPr>
              <w:autoSpaceDE w:val="0"/>
              <w:autoSpaceDN w:val="0"/>
              <w:adjustRightInd w:val="0"/>
              <w:spacing w:after="0"/>
              <w:jc w:val="both"/>
              <w:rPr>
                <w:rFonts w:ascii="Times New Roman" w:hAnsi="Times New Roman" w:cs="Times New Roman"/>
                <w:b/>
                <w:bCs/>
                <w:lang w:eastAsia="hr-HR"/>
              </w:rPr>
            </w:pPr>
          </w:p>
        </w:tc>
      </w:tr>
      <w:tr w:rsidR="00CD0903" w:rsidRPr="00CA28CD" w:rsidTr="004022B3">
        <w:trPr>
          <w:trHeight w:val="198"/>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bookmarkStart w:id="3" w:name="_Hlk50447486"/>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1060 DJELATNOST CENTRA ZA PRUŽANJE USLUGA U ZAJEDNICI</w:t>
            </w:r>
          </w:p>
        </w:tc>
      </w:tr>
      <w:tr w:rsidR="00CD0903" w:rsidRPr="00CA28CD" w:rsidTr="004022B3">
        <w:trPr>
          <w:trHeight w:val="198"/>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1090 Aktivnosti socijalne zaštite koje nisu drugdje svrstane</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w:t>
            </w:r>
            <w:r w:rsidR="00E31E65">
              <w:rPr>
                <w:rFonts w:ascii="Times New Roman" w:hAnsi="Times New Roman" w:cs="Times New Roman"/>
                <w:lang w:eastAsia="hr-HR"/>
              </w:rPr>
              <w:t xml:space="preserve"> </w:t>
            </w:r>
            <w:r w:rsidRPr="00CA28CD">
              <w:rPr>
                <w:rFonts w:ascii="Times New Roman" w:hAnsi="Times New Roman" w:cs="Times New Roman"/>
                <w:lang w:eastAsia="hr-HR"/>
              </w:rPr>
              <w:t>o</w:t>
            </w:r>
            <w:r w:rsidR="00E31E65">
              <w:rPr>
                <w:rFonts w:ascii="Times New Roman" w:hAnsi="Times New Roman" w:cs="Times New Roman"/>
                <w:lang w:eastAsia="hr-HR"/>
              </w:rPr>
              <w:t xml:space="preserve"> </w:t>
            </w:r>
            <w:r w:rsidRPr="00CA28CD">
              <w:rPr>
                <w:rFonts w:ascii="Times New Roman" w:hAnsi="Times New Roman" w:cs="Times New Roman"/>
                <w:lang w:eastAsia="hr-HR"/>
              </w:rPr>
              <w:t>socijalnoj skrbi („Narodne</w:t>
            </w:r>
            <w:r w:rsidR="00E31E65">
              <w:rPr>
                <w:rFonts w:ascii="Times New Roman" w:hAnsi="Times New Roman" w:cs="Times New Roman"/>
                <w:lang w:eastAsia="hr-HR"/>
              </w:rPr>
              <w:t xml:space="preserve"> </w:t>
            </w:r>
            <w:r w:rsidRPr="00CA28CD">
              <w:rPr>
                <w:rFonts w:ascii="Times New Roman" w:hAnsi="Times New Roman" w:cs="Times New Roman"/>
                <w:lang w:eastAsia="hr-HR"/>
              </w:rPr>
              <w:t>novine“</w:t>
            </w:r>
            <w:r w:rsidR="008D2129" w:rsidRPr="00CA28CD">
              <w:rPr>
                <w:rFonts w:ascii="Times New Roman" w:hAnsi="Times New Roman" w:cs="Times New Roman"/>
                <w:lang w:eastAsia="hr-HR"/>
              </w:rPr>
              <w:t xml:space="preserve"> </w:t>
            </w:r>
            <w:proofErr w:type="spellStart"/>
            <w:r w:rsidRPr="00CA28CD">
              <w:rPr>
                <w:rFonts w:ascii="Times New Roman" w:hAnsi="Times New Roman" w:cs="Times New Roman"/>
                <w:lang w:eastAsia="hr-HR"/>
              </w:rPr>
              <w:t>br</w:t>
            </w:r>
            <w:proofErr w:type="spellEnd"/>
            <w:r w:rsidRPr="00CA28CD">
              <w:rPr>
                <w:rFonts w:ascii="Times New Roman" w:hAnsi="Times New Roman" w:cs="Times New Roman"/>
                <w:lang w:eastAsia="hr-HR"/>
              </w:rPr>
              <w:t xml:space="preserve"> 157/13,154/14,99/15,52/16.16/17,130/17,98/19 )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A156001 Redovna djelatnost</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Sprječavanje socijalne isključenosti građana kroz osiguranje zadovoljavajućeg pristupa socijalnim uslugama, jačanje izvaninstitucionalne skrbi kao oblik pružanja socijalnih usluga.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Pružanje pomoći starijim , teško bolesnim osobama i odraslim osobama , invalidnim osobama u njihovim domovima kao i u prostoru Ustanove organiziranim dnevnim aktivnostima.</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864.000,00</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 xml:space="preserve">kn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391.146,17</w:t>
            </w:r>
            <w:r w:rsidRPr="00CA28CD">
              <w:rPr>
                <w:rFonts w:ascii="Times New Roman" w:hAnsi="Times New Roman" w:cs="Times New Roman"/>
                <w:lang w:eastAsia="hr-HR"/>
              </w:rPr>
              <w:t xml:space="preserve"> </w:t>
            </w:r>
            <w:r w:rsidRPr="00CA28CD">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Provedba Godišnjeg plana i programa  uz učinkovitost, odgovorno i racionalno izvršenje. Suradnja sa regionalnom </w:t>
            </w:r>
            <w:r w:rsidR="00911BA5">
              <w:rPr>
                <w:rFonts w:ascii="Times New Roman" w:hAnsi="Times New Roman" w:cs="Times New Roman"/>
                <w:lang w:eastAsia="hr-HR"/>
              </w:rPr>
              <w:t xml:space="preserve">i </w:t>
            </w:r>
            <w:r w:rsidRPr="00CA28CD">
              <w:rPr>
                <w:rFonts w:ascii="Times New Roman" w:hAnsi="Times New Roman" w:cs="Times New Roman"/>
                <w:lang w:eastAsia="hr-HR"/>
              </w:rPr>
              <w:t>područnom samoupravom   ostvarujući sredstva po</w:t>
            </w:r>
            <w:r w:rsidR="00911BA5">
              <w:rPr>
                <w:rFonts w:ascii="Times New Roman" w:hAnsi="Times New Roman" w:cs="Times New Roman"/>
                <w:lang w:eastAsia="hr-HR"/>
              </w:rPr>
              <w:t xml:space="preserve"> </w:t>
            </w:r>
            <w:r w:rsidRPr="00CA28CD">
              <w:rPr>
                <w:rFonts w:ascii="Times New Roman" w:hAnsi="Times New Roman" w:cs="Times New Roman"/>
                <w:lang w:eastAsia="hr-HR"/>
              </w:rPr>
              <w:t>projektu</w:t>
            </w:r>
            <w:r w:rsidR="00911BA5">
              <w:rPr>
                <w:rFonts w:ascii="Times New Roman" w:hAnsi="Times New Roman" w:cs="Times New Roman"/>
                <w:lang w:eastAsia="hr-HR"/>
              </w:rPr>
              <w:t xml:space="preserve"> </w:t>
            </w:r>
            <w:r w:rsidRPr="00CA28CD">
              <w:rPr>
                <w:rFonts w:ascii="Times New Roman" w:hAnsi="Times New Roman" w:cs="Times New Roman"/>
                <w:lang w:eastAsia="hr-HR"/>
              </w:rPr>
              <w:t>usmjerena na provođenje organiziranih dnevnih  aktivnosti u cilju poboljšanju života starijih osoba</w:t>
            </w:r>
            <w:r w:rsidR="00911BA5">
              <w:rPr>
                <w:rFonts w:ascii="Times New Roman" w:hAnsi="Times New Roman" w:cs="Times New Roman"/>
                <w:lang w:eastAsia="hr-HR"/>
              </w:rPr>
              <w:t xml:space="preserve">, </w:t>
            </w:r>
            <w:r w:rsidRPr="00CA28CD">
              <w:rPr>
                <w:rFonts w:ascii="Times New Roman" w:hAnsi="Times New Roman" w:cs="Times New Roman"/>
                <w:lang w:eastAsia="hr-HR"/>
              </w:rPr>
              <w:t>broj uključenih korisnika socijalnih usluga pomoći u kući, dostave gotovog obroka , broj korisnika organiziranih aktivnosti.</w:t>
            </w:r>
          </w:p>
        </w:tc>
      </w:tr>
      <w:tr w:rsidR="00CD0903" w:rsidRPr="00CA28CD" w:rsidTr="004022B3">
        <w:trPr>
          <w:trHeight w:val="1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 xml:space="preserve">Indeks realiziranog od 45,27 % odgovara dinamici realizacije planiranih programskih aktivnosti u ovom izvještajnom razdoblju. Nastala uvećanja  </w:t>
            </w:r>
            <w:r w:rsidRPr="00CA28CD">
              <w:rPr>
                <w:rFonts w:ascii="Times New Roman" w:hAnsi="Times New Roman" w:cs="Times New Roman"/>
                <w:shd w:val="clear" w:color="auto" w:fill="FFFFFF"/>
                <w:lang w:eastAsia="hr-HR"/>
              </w:rPr>
              <w:lastRenderedPageBreak/>
              <w:t>su jedino unutar</w:t>
            </w:r>
            <w:r w:rsidR="00A67537">
              <w:rPr>
                <w:rFonts w:ascii="Times New Roman" w:hAnsi="Times New Roman" w:cs="Times New Roman"/>
                <w:shd w:val="clear" w:color="auto" w:fill="FFFFFF"/>
                <w:lang w:eastAsia="hr-HR"/>
              </w:rPr>
              <w:t xml:space="preserve"> rashod</w:t>
            </w:r>
            <w:r w:rsidRPr="00CA28CD">
              <w:rPr>
                <w:rFonts w:ascii="Times New Roman" w:hAnsi="Times New Roman" w:cs="Times New Roman"/>
                <w:shd w:val="clear" w:color="auto" w:fill="FFFFFF"/>
                <w:lang w:eastAsia="hr-HR"/>
              </w:rPr>
              <w:t>a na kojima su planirana sredstva za higijenski, dezinfekcijski materijal  gdje je izvršenje uvećano uslijed  pandemije od COVID-a 19. , kao i na  kontu usluga informiranja  zbog objave  natječaja za izbor ravnatelja Ustanove.</w:t>
            </w:r>
            <w:r w:rsidRPr="00CA28CD">
              <w:rPr>
                <w:rFonts w:ascii="Times New Roman" w:hAnsi="Times New Roman" w:cs="Times New Roman"/>
                <w:lang w:eastAsia="hr-HR"/>
              </w:rPr>
              <w:t xml:space="preserve"> U prvom polugodištu p</w:t>
            </w:r>
            <w:r w:rsidRPr="00CA28CD">
              <w:rPr>
                <w:rFonts w:ascii="Times New Roman" w:hAnsi="Times New Roman" w:cs="Times New Roman"/>
                <w:shd w:val="clear" w:color="auto" w:fill="FFFFFF"/>
                <w:lang w:eastAsia="hr-HR"/>
              </w:rPr>
              <w:t>ovećan je broj uključenih korisnika socijalne usluge pomoć u kući, posebno dostava gotovog obroka – ukupno 80 korisnika, a  smanjen je broj korisnika organiziranih aktivnosti od početka pandemije Covid-19, - ukupno 50, uz provođenje propisanih higijenskih i epidemioloških mjera.</w:t>
            </w:r>
          </w:p>
        </w:tc>
      </w:tr>
    </w:tbl>
    <w:bookmarkEnd w:id="3"/>
    <w:p w:rsidR="00A73D58" w:rsidRDefault="00CD0903" w:rsidP="00A67537">
      <w:pPr>
        <w:spacing w:after="0"/>
        <w:jc w:val="both"/>
        <w:rPr>
          <w:rFonts w:ascii="Times New Roman" w:hAnsi="Times New Roman"/>
          <w:lang w:eastAsia="hr-HR"/>
        </w:rPr>
      </w:pPr>
      <w:r w:rsidRPr="00CA28CD">
        <w:rPr>
          <w:rFonts w:ascii="Times New Roman" w:hAnsi="Times New Roman"/>
          <w:lang w:eastAsia="hr-HR"/>
        </w:rPr>
        <w:lastRenderedPageBreak/>
        <w:t xml:space="preserve"> </w:t>
      </w:r>
    </w:p>
    <w:p w:rsidR="00A67537" w:rsidRPr="00A67537" w:rsidRDefault="00A67537" w:rsidP="00A67537">
      <w:pPr>
        <w:spacing w:after="0"/>
        <w:jc w:val="both"/>
        <w:rPr>
          <w:rFonts w:ascii="Times New Roman" w:hAnsi="Times New Roman"/>
          <w:lang w:eastAsia="hr-HR"/>
        </w:rPr>
      </w:pPr>
    </w:p>
    <w:p w:rsidR="00CD0903" w:rsidRPr="00A73D58" w:rsidRDefault="00E37E52" w:rsidP="00AD4D77">
      <w:pPr>
        <w:jc w:val="both"/>
        <w:rPr>
          <w:rFonts w:ascii="Times New Roman" w:hAnsi="Times New Roman"/>
          <w:b/>
          <w:u w:val="single"/>
        </w:rPr>
      </w:pPr>
      <w:r w:rsidRPr="00CA28CD">
        <w:rPr>
          <w:rFonts w:ascii="Times New Roman" w:hAnsi="Times New Roman"/>
          <w:b/>
          <w:u w:val="single"/>
        </w:rPr>
        <w:t xml:space="preserve">RAZDJEL: </w:t>
      </w:r>
      <w:r w:rsidR="00C10E33" w:rsidRPr="00CA28CD">
        <w:rPr>
          <w:rFonts w:ascii="Times New Roman" w:hAnsi="Times New Roman"/>
          <w:b/>
          <w:u w:val="single"/>
        </w:rPr>
        <w:t>UPRAVNI ODJEL ZA PROSTORNO PLANIRANJE I ZAŠTITU OKOLIŠA</w:t>
      </w:r>
    </w:p>
    <w:tbl>
      <w:tblPr>
        <w:tblStyle w:val="Reetkatablice1"/>
        <w:tblW w:w="0" w:type="auto"/>
        <w:tblLook w:val="0000" w:firstRow="0" w:lastRow="0" w:firstColumn="0" w:lastColumn="0" w:noHBand="0" w:noVBand="0"/>
      </w:tblPr>
      <w:tblGrid>
        <w:gridCol w:w="2263"/>
        <w:gridCol w:w="6799"/>
      </w:tblGrid>
      <w:tr w:rsidR="00CD0903" w:rsidRPr="00CA28CD" w:rsidTr="004022B3">
        <w:trPr>
          <w:trHeight w:val="253"/>
        </w:trPr>
        <w:tc>
          <w:tcPr>
            <w:tcW w:w="9062" w:type="dxa"/>
            <w:gridSpan w:val="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RAZDJEL 004 UPRAVNI ODJEL ZA PROSTORNO PLANIRANJE I ZAŠTITU OKOLIŠA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p>
        </w:tc>
      </w:tr>
      <w:tr w:rsidR="00CD0903" w:rsidRPr="00CA28CD" w:rsidTr="004022B3">
        <w:tblPrEx>
          <w:tblLook w:val="04A0" w:firstRow="1" w:lastRow="0" w:firstColumn="1" w:lastColumn="0" w:noHBand="0" w:noVBand="1"/>
        </w:tblPrEx>
        <w:tc>
          <w:tcPr>
            <w:tcW w:w="9062" w:type="dxa"/>
            <w:gridSpan w:val="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GLAVA 00401 PROSTORNO PLANIRANJE I ZAŠTITA OKOLIŠA</w:t>
            </w:r>
          </w:p>
        </w:tc>
      </w:tr>
      <w:tr w:rsidR="00600B74" w:rsidRPr="00CA28CD" w:rsidTr="00600B74">
        <w:tblPrEx>
          <w:tblLook w:val="04A0" w:firstRow="1" w:lastRow="0" w:firstColumn="1" w:lastColumn="0" w:noHBand="0" w:noVBand="1"/>
        </w:tblPrEx>
        <w:tc>
          <w:tcPr>
            <w:tcW w:w="2263" w:type="dxa"/>
            <w:shd w:val="clear" w:color="auto" w:fill="D9D9D9" w:themeFill="background1" w:themeFillShade="D9"/>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NAZIV PROGRAMA</w:t>
            </w:r>
          </w:p>
        </w:tc>
        <w:tc>
          <w:tcPr>
            <w:tcW w:w="6799"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1029 PLANOVI VIŠEG REDA – PROSTORNI PLANOVI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Regulatorni okvir</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bCs/>
              </w:rPr>
            </w:pPr>
            <w:r w:rsidRPr="00CA28CD">
              <w:rPr>
                <w:rFonts w:ascii="Times New Roman" w:hAnsi="Times New Roman" w:cs="Times New Roman"/>
              </w:rPr>
              <w:t xml:space="preserve">Zakon o prostornom uređenju </w:t>
            </w:r>
            <w:r w:rsidRPr="00CA28CD">
              <w:rPr>
                <w:rFonts w:ascii="Times New Roman" w:eastAsia="Times New Roman" w:hAnsi="Times New Roman" w:cs="Times New Roman"/>
                <w:lang w:eastAsia="hr-HR" w:bidi="hr-HR"/>
              </w:rPr>
              <w:t>(“Narodne novine” br. 153/13, 65/17 i 114/18, 39/19 i 98/19)</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K102901 Izmjene i dopune Prostornog plana uređenja grada Šibenika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Planiranje i uređenje prostora grada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Na 17. sjednici Gradskog vijeća Grada Šibenika, od 11. prosinca 2019. godine donesena je ODLUKA o izradi Izmjena i dopuna (VI.) Prostornog plana uređenja Grada Šibenika  („Službeni glasnik Grada Šibenika“, broj 9/19).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16. lipnja 2020. godine između Grada Šibenika i tvrtke Urbanizam Dubrovnik d.o.o., Dubrovnik sklopljen je UGOVOR ZA IZRADU IZMJENA I DOPUNA (VI.) PROSTORNOG PLANA UREĐENJA GRADA ŠIBENIKA (KLASA: 406-01/20-02/07, URBROJ: 2182/01-06-20-18) </w:t>
            </w:r>
            <w:r w:rsidRPr="00CA28CD">
              <w:rPr>
                <w:rFonts w:ascii="Times New Roman" w:hAnsi="Times New Roman" w:cs="Times New Roman"/>
                <w:b/>
                <w:bCs/>
              </w:rPr>
              <w:t xml:space="preserve">= </w:t>
            </w:r>
            <w:r w:rsidRPr="001E764D">
              <w:rPr>
                <w:rFonts w:ascii="Times New Roman" w:hAnsi="Times New Roman" w:cs="Times New Roman"/>
              </w:rPr>
              <w:t>498.750,00 kn</w:t>
            </w:r>
            <w:r w:rsidRPr="00CA28CD">
              <w:rPr>
                <w:rFonts w:ascii="Times New Roman" w:hAnsi="Times New Roman" w:cs="Times New Roman"/>
              </w:rPr>
              <w:t>.</w:t>
            </w:r>
            <w:r w:rsidRPr="00CA28CD">
              <w:rPr>
                <w:rFonts w:ascii="Times New Roman" w:hAnsi="Times New Roman" w:cs="Times New Roman"/>
                <w:b/>
                <w:bCs/>
              </w:rPr>
              <w:t xml:space="preserve"> </w:t>
            </w:r>
            <w:r w:rsidRPr="00CA28CD">
              <w:rPr>
                <w:rFonts w:ascii="Times New Roman" w:hAnsi="Times New Roman" w:cs="Times New Roman"/>
              </w:rPr>
              <w:t>Sredstva su planirana za izradu predmetnog Plana te se izvršenje planiranih sredstava očekuje u drugoj polovici 2020. godine. Sukladno navedenom Ugovoru  preostali iznos planirat će se u Proračunu za 2021.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K102902 Generalni urbanistički plan Šibenik</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Planiranje i uređenje prostora grada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150.000,00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Na 20. sjednici Gradskog vijeća Grada Šibenika, od 16. lipnja 2020. godine donesena je ODLUKA o izradi Izmjena i dopuna (IX.) Generalnog </w:t>
            </w:r>
            <w:r w:rsidRPr="00CA28CD">
              <w:rPr>
                <w:rFonts w:ascii="Times New Roman" w:hAnsi="Times New Roman" w:cs="Times New Roman"/>
              </w:rPr>
              <w:lastRenderedPageBreak/>
              <w:t xml:space="preserve">urbanističkog plana grada Šibenika  („Službeni glasnik Grada Šibenika“, broj 6/20).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Budući da je provedba otvorenog postupka javne nabave te sklapanje Ugovora sa izrađivačem predmetnog Plana planirana u rujnu/listopadu  2020. godine izvršenje planiranih sredstava očekuje se u drugoj polovici 2020. godine. U proračunu za 2021. godinu planirat će se preostali iznos potreban za dovršetak izrade predmetnog plana.</w:t>
            </w:r>
          </w:p>
        </w:tc>
      </w:tr>
      <w:tr w:rsidR="00202971"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NAZIV PROGRAMA</w:t>
            </w:r>
          </w:p>
        </w:tc>
        <w:tc>
          <w:tcPr>
            <w:tcW w:w="6799"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1030 PLANOVI VIŠEG REDA – URBANISTIČKI PLANOVI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Regulatorni okvir</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bCs/>
              </w:rPr>
            </w:pPr>
            <w:r w:rsidRPr="00CA28CD">
              <w:rPr>
                <w:rFonts w:ascii="Times New Roman" w:hAnsi="Times New Roman" w:cs="Times New Roman"/>
              </w:rPr>
              <w:t xml:space="preserve">Zakon o prostornom uređenju </w:t>
            </w:r>
            <w:r w:rsidRPr="00CA28CD">
              <w:rPr>
                <w:rFonts w:ascii="Times New Roman" w:eastAsia="Times New Roman" w:hAnsi="Times New Roman" w:cs="Times New Roman"/>
                <w:lang w:eastAsia="hr-HR" w:bidi="hr-HR"/>
              </w:rPr>
              <w:t>(“Narodne novine” br. 153/13, 65/17 i 114/18, 39/19 i 98/19)</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K103025 Urbanistički plan uređenja – turistička zona </w:t>
            </w:r>
            <w:proofErr w:type="spellStart"/>
            <w:r w:rsidRPr="00CA28CD">
              <w:rPr>
                <w:rFonts w:ascii="Times New Roman" w:hAnsi="Times New Roman" w:cs="Times New Roman"/>
              </w:rPr>
              <w:t>Obonjan</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Planiranje i uređenje prostora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shd w:val="clear" w:color="auto" w:fill="auto"/>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planirana za izradu Urbanističkog plana uređenja  – turistička zona </w:t>
            </w:r>
            <w:proofErr w:type="spellStart"/>
            <w:r w:rsidRPr="00CA28CD">
              <w:rPr>
                <w:rFonts w:ascii="Times New Roman" w:hAnsi="Times New Roman" w:cs="Times New Roman"/>
              </w:rPr>
              <w:t>Obonjan</w:t>
            </w:r>
            <w:proofErr w:type="spellEnd"/>
            <w:r w:rsidRPr="00CA28CD">
              <w:rPr>
                <w:rFonts w:ascii="Times New Roman" w:hAnsi="Times New Roman" w:cs="Times New Roman"/>
              </w:rPr>
              <w:t>, a izvršenje planiranih sredstava očekuje se u drugoj polovici 2020. godine. U proračunu za 2021. godinu planirat će se preostali iznos potreban za dovršetak izrade predmetnog plana.</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K103020 Urbanistički plan uređenja – turistička zona Jasenovo</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Planiranje i uređenje prostora </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100.000,00 kn</w:t>
            </w:r>
          </w:p>
        </w:tc>
      </w:tr>
      <w:tr w:rsidR="00CD0903" w:rsidRPr="00CA28CD" w:rsidTr="00A73D58">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Na 20. sjednici Gradskog vijeća Grada Šibenika, od 16. lipnja 2020. godine donesena je ODLUKA o izradi Urbanističkog plana uređenja ugostiteljsko turističke zone Jasenovo, oznake UT1 i s tim u vezi Izmjena i dopuna (VII.) Prostornog plana uređenja Grada Šibenika („Službeni glasnik Grada Šibenika“, broj 6/20).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Izvršenje planiranih sredstava očekuje se u drugoj polovici 2020. godini, a u Proračunu za 2021. godinu planirat će se preostali iznos potreban za dovršetak izrade predmetnog plana.</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bookmarkStart w:id="4" w:name="_Hlk50124894"/>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K103003 Urbanistički plan uređenja – Mala Solina- </w:t>
            </w:r>
            <w:proofErr w:type="spellStart"/>
            <w:r w:rsidRPr="00CA28CD">
              <w:rPr>
                <w:rFonts w:ascii="Times New Roman" w:hAnsi="Times New Roman" w:cs="Times New Roman"/>
              </w:rPr>
              <w:t>Zablaće</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Planiranje i uređenje prostora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50.000,00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planirana za izradu Urbanističkog plana uređenja  – Mala Solina, </w:t>
            </w:r>
            <w:proofErr w:type="spellStart"/>
            <w:r w:rsidRPr="00CA28CD">
              <w:rPr>
                <w:rFonts w:ascii="Times New Roman" w:hAnsi="Times New Roman" w:cs="Times New Roman"/>
              </w:rPr>
              <w:t>Zablaće</w:t>
            </w:r>
            <w:proofErr w:type="spellEnd"/>
            <w:r w:rsidRPr="00CA28CD">
              <w:rPr>
                <w:rFonts w:ascii="Times New Roman" w:hAnsi="Times New Roman" w:cs="Times New Roman"/>
              </w:rPr>
              <w:t>, a izvršenje planiranih sredstava očekuje se u drugoj polovici 2020. godine. U Proračunu za 2021. godinu planirat će se preostali iznos potreban za dovršetak izrade predmetnog plana.</w:t>
            </w:r>
          </w:p>
        </w:tc>
      </w:tr>
      <w:bookmarkEnd w:id="4"/>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K103023 Urbanistički plan uređenja – Zlarin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Planiranje i uređenje prostora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50.000,00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Sredstva su planirana za izradu Izmjena i dopuna Urbanističkog plana uređenja  Zlarina, a izvršenje planiranih sredstava očekuje se u drugoj polovici 2020. godine. U Proračunu za 2021. godinu planirat će se preostali iznos potreban za dovršetak izrade predmetnog plana.</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K103012 Urbanistički plan uređenja – šire područje grada Šibenik</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Planiranje i uređenje prostora sa ciljem postizanja što veće kvalitete stanovanja uz očuvanje povijesne baštine i osiguravanja optimalnih uvjeta za gospodarski razvoj.</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19.000,00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Na 7. sjednici Gradskog vijeća Grada Šibenika, od 16. svibnja 2018. godine donesena je Odluka o izradi Izmjena i dopuna Detaljnog plana uređenja luke </w:t>
            </w:r>
            <w:proofErr w:type="spellStart"/>
            <w:r w:rsidRPr="00CA28CD">
              <w:rPr>
                <w:rFonts w:ascii="Times New Roman" w:hAnsi="Times New Roman" w:cs="Times New Roman"/>
              </w:rPr>
              <w:t>Pekovac</w:t>
            </w:r>
            <w:proofErr w:type="spellEnd"/>
            <w:r w:rsidRPr="00CA28CD">
              <w:rPr>
                <w:rFonts w:ascii="Times New Roman" w:hAnsi="Times New Roman" w:cs="Times New Roman"/>
              </w:rPr>
              <w:t xml:space="preserve"> („Službeni glasnik Grada Šibenika“, broj 4/18).</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20. srpnja 2018. godine između Grada Šibenika i tvrtke APE d.o.o., Zagreb sklopljen je Ugovor o izradi Izmjena i dopuna Detaljnog plana uređenja luke </w:t>
            </w:r>
            <w:proofErr w:type="spellStart"/>
            <w:r w:rsidRPr="00CA28CD">
              <w:rPr>
                <w:rFonts w:ascii="Times New Roman" w:hAnsi="Times New Roman" w:cs="Times New Roman"/>
              </w:rPr>
              <w:t>Pekovac</w:t>
            </w:r>
            <w:proofErr w:type="spellEnd"/>
            <w:r w:rsidRPr="00CA28CD">
              <w:rPr>
                <w:rFonts w:ascii="Times New Roman" w:hAnsi="Times New Roman" w:cs="Times New Roman"/>
              </w:rPr>
              <w:t xml:space="preserve"> (KLASA: 350-02/18-01/23, URBROJ: 2182/01-04-18-19) = </w:t>
            </w:r>
            <w:r w:rsidRPr="001E764D">
              <w:rPr>
                <w:rFonts w:ascii="Times New Roman" w:hAnsi="Times New Roman" w:cs="Times New Roman"/>
              </w:rPr>
              <w:t>75.000,00 kn</w:t>
            </w:r>
            <w:r w:rsidRPr="00CA28CD">
              <w:rPr>
                <w:rFonts w:ascii="Times New Roman" w:hAnsi="Times New Roman" w:cs="Times New Roman"/>
                <w:b/>
                <w:bCs/>
              </w:rPr>
              <w:t xml:space="preserve">.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Rezultat utrošenih sredstava: </w:t>
            </w:r>
            <w:r w:rsidRPr="00CA28CD">
              <w:rPr>
                <w:rFonts w:ascii="Times New Roman" w:hAnsi="Times New Roman" w:cs="Times New Roman"/>
                <w:iCs/>
              </w:rPr>
              <w:t>izrada</w:t>
            </w:r>
            <w:r w:rsidRPr="00CA28CD">
              <w:rPr>
                <w:rFonts w:ascii="Times New Roman" w:hAnsi="Times New Roman" w:cs="Times New Roman"/>
                <w:i/>
              </w:rPr>
              <w:t xml:space="preserve"> </w:t>
            </w:r>
            <w:r w:rsidRPr="00CA28CD">
              <w:rPr>
                <w:rFonts w:ascii="Times New Roman" w:hAnsi="Times New Roman" w:cs="Times New Roman"/>
              </w:rPr>
              <w:t xml:space="preserve">Izmjena i dopuna Detaljnog plana uređenja luke </w:t>
            </w:r>
            <w:proofErr w:type="spellStart"/>
            <w:r w:rsidRPr="00CA28CD">
              <w:rPr>
                <w:rFonts w:ascii="Times New Roman" w:hAnsi="Times New Roman" w:cs="Times New Roman"/>
              </w:rPr>
              <w:t>Pekovac</w:t>
            </w:r>
            <w:proofErr w:type="spellEnd"/>
            <w:r w:rsidRPr="00CA28CD">
              <w:rPr>
                <w:rFonts w:ascii="Times New Roman" w:hAnsi="Times New Roman" w:cs="Times New Roman"/>
              </w:rPr>
              <w:t>, a u tu svrhu u Proračunu za 2019. godinu realiziran je iznos od 56.250,00 (75 %). Preostali iznos od 18.750,00 (25 %) planiran je u Proračunu za 2020. godinu te se izvršenje planiranih sredstava očekuje se u drugoj polovici 2020. godine.</w:t>
            </w:r>
          </w:p>
        </w:tc>
      </w:tr>
      <w:tr w:rsidR="007C31F9" w:rsidRPr="00CA28CD" w:rsidTr="007C31F9">
        <w:tblPrEx>
          <w:tblLook w:val="04A0" w:firstRow="1" w:lastRow="0" w:firstColumn="1" w:lastColumn="0" w:noHBand="0" w:noVBand="1"/>
        </w:tblPrEx>
        <w:tc>
          <w:tcPr>
            <w:tcW w:w="2263"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K103022 Provedbeni urbanistički plan stambene i rekreacijske zone </w:t>
            </w:r>
            <w:proofErr w:type="spellStart"/>
            <w:r w:rsidRPr="00CA28CD">
              <w:rPr>
                <w:rFonts w:ascii="Times New Roman" w:hAnsi="Times New Roman" w:cs="Times New Roman"/>
              </w:rPr>
              <w:t>Šubićevac</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Planiranje i uređenje prostora sa ciljem postizanja što veće kvalitete stanovanja i osiguravanja optimalnih uvjeta za gospodarski razvoj.</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30.000,00 kn</w:t>
            </w:r>
          </w:p>
        </w:tc>
      </w:tr>
      <w:tr w:rsidR="00CD0903" w:rsidRPr="00CA28CD" w:rsidTr="000F2A15">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0F2A15">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Donošenje prostornog plana</w:t>
            </w:r>
          </w:p>
        </w:tc>
      </w:tr>
      <w:tr w:rsidR="00CD0903" w:rsidRPr="00CA28CD" w:rsidTr="000F2A15">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planirana za izradu III. Izmjena i dopuna Provedbenog urbanističkog plana stambene i rekreacijske zone </w:t>
            </w:r>
            <w:proofErr w:type="spellStart"/>
            <w:r w:rsidRPr="00CA28CD">
              <w:rPr>
                <w:rFonts w:ascii="Times New Roman" w:hAnsi="Times New Roman" w:cs="Times New Roman"/>
              </w:rPr>
              <w:t>Šubićevac</w:t>
            </w:r>
            <w:proofErr w:type="spellEnd"/>
            <w:r w:rsidRPr="00CA28CD">
              <w:rPr>
                <w:rFonts w:ascii="Times New Roman" w:hAnsi="Times New Roman" w:cs="Times New Roman"/>
              </w:rPr>
              <w:t xml:space="preserve">, a izvršenje planiranih sredstava očekuje se u drugoj polovici 2020. godine. </w:t>
            </w:r>
          </w:p>
        </w:tc>
      </w:tr>
      <w:tr w:rsidR="00202971" w:rsidRPr="00CA28CD" w:rsidTr="000F2A15">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NAZIV PROGRAMA</w:t>
            </w:r>
          </w:p>
        </w:tc>
        <w:tc>
          <w:tcPr>
            <w:tcW w:w="6799"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bCs/>
              </w:rPr>
            </w:pPr>
            <w:r w:rsidRPr="00CA28CD">
              <w:rPr>
                <w:rFonts w:ascii="Times New Roman" w:hAnsi="Times New Roman" w:cs="Times New Roman"/>
                <w:b/>
                <w:bCs/>
              </w:rPr>
              <w:t>1032 ZAŠTITA OKOLIŠA I ENERGETSKA UČINKOVITOST</w:t>
            </w:r>
          </w:p>
        </w:tc>
      </w:tr>
      <w:tr w:rsidR="00CD0903" w:rsidRPr="00CA28CD" w:rsidTr="000F2A15">
        <w:tblPrEx>
          <w:tblLook w:val="04A0" w:firstRow="1" w:lastRow="0" w:firstColumn="1" w:lastColumn="0" w:noHBand="0" w:noVBand="1"/>
        </w:tblPrEx>
        <w:tc>
          <w:tcPr>
            <w:tcW w:w="2263" w:type="dxa"/>
            <w:shd w:val="clear" w:color="auto" w:fill="auto"/>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Regulatorni okvir</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lang w:bidi="hr-HR"/>
              </w:rPr>
            </w:pPr>
            <w:r w:rsidRPr="00CA28CD">
              <w:rPr>
                <w:rFonts w:ascii="Times New Roman" w:hAnsi="Times New Roman" w:cs="Times New Roman"/>
                <w:lang w:bidi="hr-HR"/>
              </w:rPr>
              <w:t>Zakon o zaštiti okoliša (“Narodne novine” br. 80/13, 153/13, 78/15, 12/18 i 118/18), Uredba o procjeni utjecaja zahvata na okoliš (“Narodne novine” br. 61/14 i 3/17), Zakon o zaštiti zraka (“Narodne novine” br. 127/19), Uredba o kakvoći mora za kupanje (“Narodne novine” br. 73/08 i 80/13), Zakon o održivom gospodarenju otpadom (“Narodne novine” br. 94/13, 73/17, 14/19 i 98/19) i Zakon o energetskoj učinkovitosti (“Narodne novine” br. 127/14, 116/18 i 25/20).</w:t>
            </w:r>
            <w:r w:rsidRPr="00CA28CD">
              <w:rPr>
                <w:rFonts w:ascii="Times New Roman" w:hAnsi="Times New Roman" w:cs="Times New Roman"/>
              </w:rPr>
              <w:t xml:space="preserve"> </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K103203 Godišnje ispitivanje kakvoće mora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Ispitivanje kakvoće mora za kupanje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35.000,00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3.500,00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Informiranje javnosti o kakvoći mora za vrijeme sezone kupanja, kao i o eventualnim prekoračenjima dopuštenih graničnih vrijednosti za pojedine mikrobiološke parametre, odnosno o onečišćenjima.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Rezultat utrošenih sredstava: redovito ispitivanje kakvoće mora za vrijeme sezone kupanja (od 15. svibnja do 30. rujna). Dinamika izvršenja planiranih sredstava je u skladu sa Ugovorom o kontroli kakvoće mora za kupanje (KLASA: 325-01/20-01/05, URBROJ: 2182/01-04-20-3) od 19. svibnja 2020. godine, sklopljenim između Grada Šibenika i Zavoda za javno zdravstvo Šibensko-kninske županije =</w:t>
            </w:r>
            <w:r w:rsidRPr="00CA28CD">
              <w:rPr>
                <w:rFonts w:ascii="Times New Roman" w:hAnsi="Times New Roman" w:cs="Times New Roman"/>
                <w:b/>
                <w:bCs/>
              </w:rPr>
              <w:t xml:space="preserve"> </w:t>
            </w:r>
            <w:r w:rsidRPr="00A94430">
              <w:rPr>
                <w:rFonts w:ascii="Times New Roman" w:hAnsi="Times New Roman" w:cs="Times New Roman"/>
              </w:rPr>
              <w:t>35.000,00 kn</w:t>
            </w:r>
            <w:r w:rsidRPr="00CA28CD">
              <w:rPr>
                <w:rFonts w:ascii="Times New Roman" w:hAnsi="Times New Roman" w:cs="Times New Roman"/>
              </w:rPr>
              <w:t>.</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K103204 Godišnje ispitivanje kakvoće zraka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Ispitivanje kakvoće zraka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27.000,00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26.400,00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Informiranje javnosti o kakvoći zraka na području Grada Šibenika, kao i o eventualnim prekoračenjima dopuštenih graničnih vrijednosti, odnosno o onečišćenjima.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Rezultat utrošenih sredstava: Redovito ispitivanje kakvoće zraka na mjernoj postaji Vukovac.  Sredstva su planirana i izvršena u skladu sa Ugovorom o ispitivanju kakvoće zraka na području Grada Šibenika (KLASA: 350-02/20-01/33, URBROJ: 2182/01-04-20-4) od 16. ožujka 2020. godine, sklopljenim između Grada Šibenika i Nastavnog zavoda za javno zdravstvo Splitsko-dalmatinske županije = </w:t>
            </w:r>
            <w:r w:rsidRPr="002147CF">
              <w:rPr>
                <w:rFonts w:ascii="Times New Roman" w:hAnsi="Times New Roman" w:cs="Times New Roman"/>
              </w:rPr>
              <w:t>26.280,00 kn</w:t>
            </w:r>
            <w:r w:rsidRPr="00CA28CD">
              <w:rPr>
                <w:rFonts w:ascii="Times New Roman" w:hAnsi="Times New Roman" w:cs="Times New Roman"/>
              </w:rPr>
              <w:t xml:space="preserve"> i Ugovorom iz 2019. godine budući da se 50 % od ugovorenog iznosa plaća u roku od 15 dana od potpisa Ugovora, a preostalih 50 % 15 dana nakon predaje Izvješća o rezultatima mjerenja, što je u narednoj godini.</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K103211 Plan gospodarenja otpadom</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Provedba svih aktivnosti i mjera u svezi s Planom gospodarenja otpadom („Službeni glasnik Grada Šibenika“, broj 4/18).</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883.000,00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Uspostava i unaprjeđenje cjelovitog sustava gospodarenja otpadom.</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Budući da je izrađena projektno – tehnička dokumentacija za građenje </w:t>
            </w:r>
            <w:proofErr w:type="spellStart"/>
            <w:r w:rsidRPr="00CA28CD">
              <w:rPr>
                <w:rFonts w:ascii="Times New Roman" w:hAnsi="Times New Roman" w:cs="Times New Roman"/>
              </w:rPr>
              <w:t>reciklažnog</w:t>
            </w:r>
            <w:proofErr w:type="spellEnd"/>
            <w:r w:rsidRPr="00CA28CD">
              <w:rPr>
                <w:rFonts w:ascii="Times New Roman" w:hAnsi="Times New Roman" w:cs="Times New Roman"/>
              </w:rPr>
              <w:t xml:space="preserve"> dvorišta na </w:t>
            </w:r>
            <w:proofErr w:type="spellStart"/>
            <w:r w:rsidRPr="00CA28CD">
              <w:rPr>
                <w:rFonts w:ascii="Times New Roman" w:hAnsi="Times New Roman" w:cs="Times New Roman"/>
              </w:rPr>
              <w:t>k.č</w:t>
            </w:r>
            <w:proofErr w:type="spellEnd"/>
            <w:r w:rsidRPr="00CA28CD">
              <w:rPr>
                <w:rFonts w:ascii="Times New Roman" w:hAnsi="Times New Roman" w:cs="Times New Roman"/>
              </w:rPr>
              <w:t xml:space="preserve">. 3967 k.o. Šibenik te je 20.07.2020. godine izdana GRAĐEVINSKA DOZVOLA (KLASA: UP/I-361-03/19-01/000130, URBROJ: 2182/01-08/3-20-0011) za građenje građevine namijenjene gospodarenju otpadom – </w:t>
            </w:r>
            <w:proofErr w:type="spellStart"/>
            <w:r w:rsidRPr="00CA28CD">
              <w:rPr>
                <w:rFonts w:ascii="Times New Roman" w:hAnsi="Times New Roman" w:cs="Times New Roman"/>
              </w:rPr>
              <w:t>reciklažno</w:t>
            </w:r>
            <w:proofErr w:type="spellEnd"/>
            <w:r w:rsidRPr="00CA28CD">
              <w:rPr>
                <w:rFonts w:ascii="Times New Roman" w:hAnsi="Times New Roman" w:cs="Times New Roman"/>
              </w:rPr>
              <w:t xml:space="preserve"> dvorište u Proračunu za 2020. godinu osiguran je dio sredstava za gradnju istog, a izvršenje planiranih sredstava očekuje se u drugoj polovici 2020. godine. Preostala sredstva za gradnju </w:t>
            </w:r>
            <w:proofErr w:type="spellStart"/>
            <w:r w:rsidRPr="00CA28CD">
              <w:rPr>
                <w:rFonts w:ascii="Times New Roman" w:hAnsi="Times New Roman" w:cs="Times New Roman"/>
              </w:rPr>
              <w:t>reciklažnog</w:t>
            </w:r>
            <w:proofErr w:type="spellEnd"/>
            <w:r w:rsidRPr="00CA28CD">
              <w:rPr>
                <w:rFonts w:ascii="Times New Roman" w:hAnsi="Times New Roman" w:cs="Times New Roman"/>
              </w:rPr>
              <w:t xml:space="preserve"> dvorišta te provedbu ostalih aktivnosti u svezi sa Planom gospodarenja otpadom osigurati će se u Proračunu za 2021. godinu.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Važno je napomenuti da je Ministarstvo zaštite okoliša i energetike dana 18. veljače 2020. godine raspisalo Poziv na dostavu projektnih prijedloga Uspostava </w:t>
            </w:r>
            <w:proofErr w:type="spellStart"/>
            <w:r w:rsidRPr="00CA28CD">
              <w:rPr>
                <w:rFonts w:ascii="Times New Roman" w:hAnsi="Times New Roman" w:cs="Times New Roman"/>
              </w:rPr>
              <w:t>reciklažnih</w:t>
            </w:r>
            <w:proofErr w:type="spellEnd"/>
            <w:r w:rsidRPr="00CA28CD">
              <w:rPr>
                <w:rFonts w:ascii="Times New Roman" w:hAnsi="Times New Roman" w:cs="Times New Roman"/>
              </w:rPr>
              <w:t xml:space="preserve"> dvorišta (referentni broj: KK.06.3.1.16) na koji će Grad Šibenik prijaviti projekt izgradnje </w:t>
            </w:r>
            <w:proofErr w:type="spellStart"/>
            <w:r w:rsidRPr="00CA28CD">
              <w:rPr>
                <w:rFonts w:ascii="Times New Roman" w:hAnsi="Times New Roman" w:cs="Times New Roman"/>
              </w:rPr>
              <w:t>reciklažnog</w:t>
            </w:r>
            <w:proofErr w:type="spellEnd"/>
            <w:r w:rsidRPr="00CA28CD">
              <w:rPr>
                <w:rFonts w:ascii="Times New Roman" w:hAnsi="Times New Roman" w:cs="Times New Roman"/>
              </w:rPr>
              <w:t xml:space="preserve"> dvorišta, a iznos bespovratnih sredstava koji se može dodijeliti u sklopu ovog Poziva iznosi 85 %.</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K103213 Planovi i programi zaštite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Izrada planova i programa zaštite okoliša potrebnih za realizaciju određenih projekata, ispunjenje zakonskih obveza te donošenje mjera za sprečavanje i smanjivanje onečišćenja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22.000,00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21.750,00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Donošenje dokumenata zaštite okoliša te izdavanje mišljenja na prijedloge dokumenata iz područja zaštite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Praćenjem kvalitete zraka tijekom 2018. godine na sedam mjernih postaja na području Šibensko – kninske županije mjerenjem ukupne taložne tvari (UTT) i sadržaja metala u ukupnoj taložnoj tvari (Pb, Cd, As, Ni, Hg, Tl i Mn) na području Grada Šibenika - mjerna postaja Vukovac utvrđeno je prekoračenje propisanih graničnih vrijednosti iz Uredbe o razinama onečišćujućih tvari („Narodne novine“ broj 117/12 i 84/17) za dva parametra: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ukupna taložna tvar (UTT) i</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  Nikal u ukupnoj taložnoj tvari (Ni u UTT-u)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 obzirom na utvrđena prekoračenja, zrak na mjernoj postaji „Vukovac“ je ocijenjen II kategorijom – onečišćen zrak te je Upravni odjel za prostorno planiranje i zaštitu okoliša Grada Šibenika osigurao izradu Akcijskog plana za poboljšanje kvalitete zraka u Gradu Šibeniku.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Akcijskim planom utvrđuje se mjesto prekomjernog onečišćenja, vrsta i ocjena onečišćenja, podrijetlo onečišćenja, analiza stanja, mjere za smanjivanje onečišćenja zraka, njihov redoslijed i rokovi ostvarivanja te se predlažu rokovi ostvarivanja pojedinih mjera.</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lastRenderedPageBreak/>
              <w:t xml:space="preserve">Akcijski plan za poboljšanje kvalitete zraka u Gradu Šibeniku objavit će se na web stranicama Grada Šibenika </w:t>
            </w:r>
            <w:hyperlink r:id="rId8" w:history="1">
              <w:r w:rsidRPr="00CA28CD">
                <w:rPr>
                  <w:rFonts w:ascii="Times New Roman" w:hAnsi="Times New Roman" w:cs="Times New Roman"/>
                </w:rPr>
                <w:t>www.sibenik.hr</w:t>
              </w:r>
            </w:hyperlink>
            <w:r w:rsidRPr="00CA28CD">
              <w:rPr>
                <w:rFonts w:ascii="Times New Roman" w:hAnsi="Times New Roman" w:cs="Times New Roman"/>
              </w:rPr>
              <w:t xml:space="preserve"> te dostaviti Ministarstvu gospodarstva i održivog razvoja za potrebe Informacijskog sustava zaštite zraka iz članka 75.  Zakona odmah nakon njegova donošenja.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Prijedlog Odluke o donošenju Akcijskog plana za poboljšanje kvalitete zraka u Gradu Šibeniku </w:t>
            </w:r>
            <w:bookmarkStart w:id="5" w:name="_Hlk49932500"/>
            <w:r w:rsidRPr="00CA28CD">
              <w:rPr>
                <w:rFonts w:ascii="Times New Roman" w:hAnsi="Times New Roman" w:cs="Times New Roman"/>
              </w:rPr>
              <w:t>uputit će se na usvajanje na 21. sjednicu Gradskog vijeća Grada Šibenika</w:t>
            </w:r>
            <w:bookmarkEnd w:id="5"/>
            <w:r w:rsidRPr="00CA28CD">
              <w:rPr>
                <w:rFonts w:ascii="Times New Roman" w:hAnsi="Times New Roman" w:cs="Times New Roman"/>
              </w:rPr>
              <w:t>.</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izvršena u skladu sa Ugovorom o izradi Akcijskog plana za poboljšanje kvalitete zraka u Gradu Šibeniku (KLASA: 351-01/18-01/01, URBROJ: 2182/01-04-19-11) od 10. svibnja 2019., sklopljenim između Grada Šibenika i tvrtke DVOKUT – ECRO d.o.o. iz Zagreba  = </w:t>
            </w:r>
            <w:r w:rsidRPr="00A942F8">
              <w:rPr>
                <w:rFonts w:ascii="Times New Roman" w:hAnsi="Times New Roman" w:cs="Times New Roman"/>
              </w:rPr>
              <w:t>43.500,00 kn.</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K103217 Program determiniranja peludi u zraku</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Provođenje Programa određivanja broja peludnih zrnaca i determiniranje vrste peludi u </w:t>
            </w:r>
            <w:r w:rsidRPr="00CA28CD">
              <w:rPr>
                <w:rFonts w:ascii="Times New Roman" w:hAnsi="Times New Roman" w:cs="Times New Roman"/>
                <w:shd w:val="clear" w:color="auto" w:fill="FFFFFF"/>
              </w:rPr>
              <w:t>zraku na području grada Šibenika.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13.000,00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Informiranje javnosti o koncentraciji peludi u zraku na web portalu Pliva zdravlje, Nastavnog zavoda za javno zdravstvo Dr. Andrija Štampar i Zavoda za javno zdravstvo Šibensko-kninske županije.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Planirana sredstva će biti izvršena  u drugoj polovici 2020. godine u skladu sa Ugovorom o kontroli koncentracije peludi u zraku na području Grada Šibenika (KLASA: 612-01/20-01/05, URBROJ: 2182/01-04-20-3) od 19. svibnja 2020. godine, sklopljenim između Grada Šibenika i Zavoda za javno zdravstvo Šibensko-kninske županije = </w:t>
            </w:r>
            <w:r w:rsidRPr="00E61291">
              <w:rPr>
                <w:rFonts w:ascii="Times New Roman" w:hAnsi="Times New Roman" w:cs="Times New Roman"/>
              </w:rPr>
              <w:t>12.500,00 kn</w:t>
            </w:r>
            <w:r w:rsidRPr="00CA28CD">
              <w:rPr>
                <w:rFonts w:ascii="Times New Roman" w:hAnsi="Times New Roman" w:cs="Times New Roman"/>
              </w:rPr>
              <w:t xml:space="preserve">. </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K103218 Obnova Dječjeg vrtića Vidici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Provedba mjera energetske učinkovitosti i korištenje obovljivih izvora energije</w:t>
            </w:r>
            <w:r w:rsidRPr="00CA28CD">
              <w:rPr>
                <w:rFonts w:ascii="Times New Roman" w:hAnsi="Times New Roman" w:cs="Times New Roman"/>
              </w:rPr>
              <w:t xml:space="preserve"> u svrhu smanjenja potrošnje energije a time i onečišćenja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4.010.000,00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2.235.592,53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smanjenje troškova energenata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ušteda troškova za grijanje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smanjenje emisije CO2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povećanje  energetske učinkovitosti u objektima Grada Šibenika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Rezultat utrošenih sredstava: </w:t>
            </w:r>
            <w:r w:rsidRPr="00CA28CD">
              <w:rPr>
                <w:rFonts w:ascii="Times New Roman" w:hAnsi="Times New Roman" w:cs="Times New Roman"/>
              </w:rPr>
              <w:t>realizacija Projekta Energetske obnove zgrade Dječjeg vrtića „Vidici“ na adresi Ulica branitelja Domovinskog rata 2/G, Šibenik. Radovi na energetskoj obnovi Dječjeg vrtića Vidici završeni su 19. srpnja 2020. godine, te se izvršenje preostalih planiranih sredstava očekuje u drugoj polovici 2020. godine za realizaciju svih projektnih aktivnosti projekta.</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
                <w:i/>
              </w:rPr>
              <w:t>Izvor sufinanciranja: Europski fond za regionalni razvoj</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5055A8" w:rsidRDefault="00CD0903" w:rsidP="00AD4D77">
            <w:pPr>
              <w:shd w:val="clear" w:color="auto" w:fill="FFFFFF" w:themeFill="background1"/>
              <w:autoSpaceDE w:val="0"/>
              <w:autoSpaceDN w:val="0"/>
              <w:adjustRightInd w:val="0"/>
              <w:spacing w:after="0"/>
              <w:jc w:val="both"/>
              <w:rPr>
                <w:rFonts w:ascii="Times New Roman" w:hAnsi="Times New Roman" w:cs="Times New Roman"/>
                <w:bCs/>
              </w:rPr>
            </w:pPr>
            <w:r w:rsidRPr="00CA28CD">
              <w:rPr>
                <w:rFonts w:ascii="Times New Roman" w:hAnsi="Times New Roman" w:cs="Times New Roman"/>
                <w:b/>
                <w:i/>
              </w:rPr>
              <w:lastRenderedPageBreak/>
              <w:t>Ugovor o dodjeli bespovratnih sredstava za projekte financirane iz europskih strukturnih i investicijskih fondova u financijskom razdoblju 2014.-2020. – KK.04.2.1.03.0076</w:t>
            </w:r>
            <w:r w:rsidRPr="00CA28CD">
              <w:rPr>
                <w:rFonts w:ascii="Times New Roman" w:hAnsi="Times New Roman" w:cs="Times New Roman"/>
                <w:i/>
              </w:rPr>
              <w:t xml:space="preserve"> </w:t>
            </w:r>
            <w:r w:rsidRPr="00CA28CD">
              <w:rPr>
                <w:rFonts w:ascii="Times New Roman" w:hAnsi="Times New Roman" w:cs="Times New Roman"/>
              </w:rPr>
              <w:t xml:space="preserve">(KLASA: 351-01/15-01/25, URBROJ: 2082/01-04-17-58) od 4. kolovoza 2017. godine, sklopljen je između Grada Šibenika, Ministarstva graditeljstva i prostornoga uređenja te Fonda za zaštitu okoliša i energetsku učinkovitost, a prema kojem su Gradu Šibeniku odobrena sredstva u iznosu od </w:t>
            </w:r>
            <w:r w:rsidRPr="005055A8">
              <w:rPr>
                <w:rFonts w:ascii="Times New Roman" w:hAnsi="Times New Roman" w:cs="Times New Roman"/>
                <w:bCs/>
                <w:i/>
              </w:rPr>
              <w:t>1.581.600,00 kn</w:t>
            </w:r>
            <w:r w:rsidRPr="005055A8">
              <w:rPr>
                <w:rFonts w:ascii="Times New Roman" w:hAnsi="Times New Roman" w:cs="Times New Roman"/>
                <w:bCs/>
              </w:rPr>
              <w:t>.</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
                <w:i/>
              </w:rPr>
              <w:t>Izvor sufinanciranja: Fond za sufinanciranje provedbe EU projekata na regionalnoj i lokalnoj razini</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FD2FAC" w:rsidRDefault="00CD0903" w:rsidP="00AD4D77">
            <w:pPr>
              <w:shd w:val="clear" w:color="auto" w:fill="FFFFFF" w:themeFill="background1"/>
              <w:autoSpaceDE w:val="0"/>
              <w:autoSpaceDN w:val="0"/>
              <w:adjustRightInd w:val="0"/>
              <w:spacing w:after="0"/>
              <w:jc w:val="both"/>
              <w:rPr>
                <w:rFonts w:ascii="Times New Roman" w:hAnsi="Times New Roman" w:cs="Times New Roman"/>
                <w:bCs/>
                <w:i/>
              </w:rPr>
            </w:pPr>
            <w:r w:rsidRPr="00CA28CD">
              <w:rPr>
                <w:rFonts w:ascii="Times New Roman" w:hAnsi="Times New Roman" w:cs="Times New Roman"/>
                <w:b/>
                <w:i/>
                <w:iCs/>
              </w:rPr>
              <w:t xml:space="preserve">Ugovor o dodjeli sredstava Fonda za sufinanciranje provedbe EU projekta na regionalnoj i lokalnoj razini - Referentni broj ugovora: </w:t>
            </w:r>
            <w:r w:rsidRPr="00CA28CD">
              <w:rPr>
                <w:rFonts w:ascii="Times New Roman" w:hAnsi="Times New Roman" w:cs="Times New Roman"/>
                <w:b/>
                <w:bCs/>
                <w:i/>
                <w:iCs/>
              </w:rPr>
              <w:t>JPF.2017.-3.93.</w:t>
            </w:r>
            <w:r w:rsidRPr="00CA28CD">
              <w:rPr>
                <w:rFonts w:ascii="Times New Roman" w:hAnsi="Times New Roman" w:cs="Times New Roman"/>
              </w:rPr>
              <w:t xml:space="preserve"> (KLASA: 402-07/17-02/98, URBROJ: 538-06-2-1-1/226-17-6) Ministarstva regionalnog razvoja i fondova Europske unije, od 24. studenog 2018. godine, a prema kojoj su Gradu Šibeniku odobrena sredstva u iznosu od </w:t>
            </w:r>
            <w:r w:rsidRPr="00FD2FAC">
              <w:rPr>
                <w:rFonts w:ascii="Times New Roman" w:hAnsi="Times New Roman" w:cs="Times New Roman"/>
                <w:bCs/>
                <w:i/>
              </w:rPr>
              <w:t>1.376.640,00 kn.</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Cs/>
              </w:rPr>
              <w:t>Projekt je realiziran 2018, 2019. i 2020. godine te su sredstva u Proračunu za 2020. godinu planirana za dovršetak realizacije svih projektnih aktivnosti projekta.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K103220 Energetska obnova Dječjeg vrtića Šibenski </w:t>
            </w:r>
            <w:proofErr w:type="spellStart"/>
            <w:r w:rsidRPr="00CA28CD">
              <w:rPr>
                <w:rFonts w:ascii="Times New Roman" w:hAnsi="Times New Roman" w:cs="Times New Roman"/>
                <w:b/>
                <w:bCs/>
              </w:rPr>
              <w:t>tići</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Provedba mjera energetske učinkovitosti </w:t>
            </w:r>
            <w:r w:rsidRPr="00CA28CD">
              <w:rPr>
                <w:rFonts w:ascii="Times New Roman" w:hAnsi="Times New Roman" w:cs="Times New Roman"/>
              </w:rPr>
              <w:t>u svrhu smanjenja potrošnje energije a time i onečišćenja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409.000,00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403.604,49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smanjenje troškova energenata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ušteda troškova za grijanje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smanjenje emisije CO2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povećanje  energetske učinkovitosti u objektima Grada Šibenika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Rezultat utrošenih sredstava: </w:t>
            </w:r>
            <w:r w:rsidRPr="00CA28CD">
              <w:rPr>
                <w:rFonts w:ascii="Times New Roman" w:hAnsi="Times New Roman" w:cs="Times New Roman"/>
              </w:rPr>
              <w:t xml:space="preserve">realizacija Projekta Energetske obnove zgrade Dječjeg vrtića „Šibenski </w:t>
            </w:r>
            <w:proofErr w:type="spellStart"/>
            <w:r w:rsidRPr="00CA28CD">
              <w:rPr>
                <w:rFonts w:ascii="Times New Roman" w:hAnsi="Times New Roman" w:cs="Times New Roman"/>
              </w:rPr>
              <w:t>tići</w:t>
            </w:r>
            <w:proofErr w:type="spellEnd"/>
            <w:r w:rsidRPr="00CA28CD">
              <w:rPr>
                <w:rFonts w:ascii="Times New Roman" w:hAnsi="Times New Roman" w:cs="Times New Roman"/>
              </w:rPr>
              <w:t xml:space="preserve">“ na adresi Šubićevo šetalište 2, Šibenik te uređenje okoliša dječjeg vrtića.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b/>
                <w:i/>
              </w:rPr>
              <w:t>Izvor sufinanciranja: Europski fond za regionalni razvoj</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iCs/>
              </w:rPr>
            </w:pPr>
            <w:r w:rsidRPr="00CA28CD">
              <w:rPr>
                <w:rFonts w:ascii="Times New Roman" w:hAnsi="Times New Roman" w:cs="Times New Roman"/>
                <w:b/>
                <w:i/>
              </w:rPr>
              <w:t>Ugovor o dodjeli bespovratnih sredstava za projekte koji se financiraju iz Fondova u financijskom razdoblju 2014.-2020. – KK.04.2.1.04.0394</w:t>
            </w:r>
            <w:r w:rsidRPr="00CA28CD">
              <w:rPr>
                <w:rFonts w:ascii="Times New Roman" w:hAnsi="Times New Roman" w:cs="Times New Roman"/>
                <w:iCs/>
              </w:rPr>
              <w:t xml:space="preserve"> (KLASA: 402-07/17-01/5, URBROJ: 2082/01-04-18-38) od 16. listopada 2018. godine, sklopljen je između Grada Šibenika, Ministarstva graditeljstva i prostornoga uređenja te Fonda za zaštitu okoliša i energetsku učinkovitost, a prema kojima su Gradu Šibeniku odobrena sredstva u iznosu od </w:t>
            </w:r>
            <w:r w:rsidRPr="006B1EBD">
              <w:rPr>
                <w:rFonts w:ascii="Times New Roman" w:hAnsi="Times New Roman" w:cs="Times New Roman"/>
                <w:bCs/>
                <w:iCs/>
              </w:rPr>
              <w:t>637.202,92 kn</w:t>
            </w:r>
            <w:r w:rsidRPr="00CA28CD">
              <w:rPr>
                <w:rFonts w:ascii="Times New Roman" w:hAnsi="Times New Roman" w:cs="Times New Roman"/>
                <w:iCs/>
              </w:rPr>
              <w:t>.</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
                <w:i/>
              </w:rPr>
              <w:t>Izvor sufinanciranja: Fond za sufinanciranje provedbe EU projekata na regionalnoj i lokalnoj razini</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230589" w:rsidRDefault="00CD0903" w:rsidP="00AD4D77">
            <w:pPr>
              <w:shd w:val="clear" w:color="auto" w:fill="FFFFFF" w:themeFill="background1"/>
              <w:autoSpaceDE w:val="0"/>
              <w:autoSpaceDN w:val="0"/>
              <w:adjustRightInd w:val="0"/>
              <w:spacing w:after="0"/>
              <w:jc w:val="both"/>
              <w:rPr>
                <w:rFonts w:ascii="Times New Roman" w:hAnsi="Times New Roman" w:cs="Times New Roman"/>
                <w:bCs/>
              </w:rPr>
            </w:pPr>
            <w:r w:rsidRPr="00CA28CD">
              <w:rPr>
                <w:rFonts w:ascii="Times New Roman" w:hAnsi="Times New Roman" w:cs="Times New Roman"/>
                <w:b/>
                <w:i/>
                <w:iCs/>
              </w:rPr>
              <w:t xml:space="preserve">Ugovor o sufinanciranju provedbe EU projekta - Referentni broj ugovora: </w:t>
            </w:r>
            <w:r w:rsidRPr="00CA28CD">
              <w:rPr>
                <w:rFonts w:ascii="Times New Roman" w:hAnsi="Times New Roman" w:cs="Times New Roman"/>
                <w:b/>
                <w:bCs/>
                <w:i/>
                <w:iCs/>
              </w:rPr>
              <w:t>JPF.2019.-5.53.</w:t>
            </w:r>
            <w:r w:rsidRPr="00CA28CD">
              <w:rPr>
                <w:rFonts w:ascii="Times New Roman" w:hAnsi="Times New Roman" w:cs="Times New Roman"/>
              </w:rPr>
              <w:t xml:space="preserve"> (KLASA: 402-07/19-01/07, URBROJ: 2182/01-04-19-6) Ministarstva regionalnog razvoja i fondova Europske unije, od 30. rujna 2019. godine, a prema kojoj su Gradu Šibeniku odobrena sredstva  u iznosu od </w:t>
            </w:r>
            <w:r w:rsidRPr="00230589">
              <w:rPr>
                <w:rFonts w:ascii="Times New Roman" w:hAnsi="Times New Roman" w:cs="Times New Roman"/>
                <w:bCs/>
              </w:rPr>
              <w:t>445.375,15 kn.</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Cs/>
              </w:rPr>
              <w:t>Projekt energetske obnove je realiziran 2019. i 2020. godine te su sredstva u Proračunu za 2020. godinu planirana i izvršena za dovršetak realizacije svih projektnih aktivnosti projekta te uređenje okoliša dječjeg vrtića.</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K103221 Energetska obnova Dječjeg vrtića Građa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Provedba mjera energetske učinkovitosti i korištenja obnovljivih izvora energije </w:t>
            </w:r>
            <w:r w:rsidRPr="00CA28CD">
              <w:rPr>
                <w:rFonts w:ascii="Times New Roman" w:hAnsi="Times New Roman" w:cs="Times New Roman"/>
              </w:rPr>
              <w:t>u svrhu smanjenja potrošnje energije a time i onečišćenja okoliša.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486.000,00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317.815,95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smanjenje troškova energenata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ušteda troškova za grijanje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smanjenje emisije CO2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 povećanje  energetske učinkovitosti u objektima Grada Šibenika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lang w:val="pl-PL"/>
              </w:rPr>
              <w:t xml:space="preserve">Rezultat utrošenih sredstava: </w:t>
            </w:r>
            <w:r w:rsidRPr="00CA28CD">
              <w:rPr>
                <w:rFonts w:ascii="Times New Roman" w:hAnsi="Times New Roman" w:cs="Times New Roman"/>
              </w:rPr>
              <w:t>realizacija Projekta Energetske obnove zgrade Dječjeg vrtića „Građa“ na adresi Kralja Zvonimira 80/a, Šibenik te uređenje okoliša dječjeg vrtića.</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
                <w:i/>
              </w:rPr>
              <w:t>Izvor sufinanciranja: Europski fond za regionalni razvoj</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Cs/>
              </w:rPr>
            </w:pPr>
            <w:r w:rsidRPr="00CA28CD">
              <w:rPr>
                <w:rFonts w:ascii="Times New Roman" w:hAnsi="Times New Roman" w:cs="Times New Roman"/>
                <w:b/>
                <w:i/>
                <w:iCs/>
              </w:rPr>
              <w:t>Ugovor o dodjeli bespovratnih sredstava za projekte koji se financiraju iz Fondova u financijskom razdoblju 2014.-2020. – KK.04.2.1.04.0392</w:t>
            </w:r>
            <w:r w:rsidRPr="00CA28CD">
              <w:rPr>
                <w:rFonts w:ascii="Times New Roman" w:hAnsi="Times New Roman" w:cs="Times New Roman"/>
                <w:bCs/>
                <w:i/>
                <w:iCs/>
              </w:rPr>
              <w:t xml:space="preserve"> </w:t>
            </w:r>
            <w:r w:rsidRPr="00CA28CD">
              <w:rPr>
                <w:rFonts w:ascii="Times New Roman" w:hAnsi="Times New Roman" w:cs="Times New Roman"/>
                <w:bCs/>
              </w:rPr>
              <w:t xml:space="preserve">(KLASA: 402-07/17-01/6, URBROJ: 2082/01-04-18-46) od 19. listopada 2018. godine, sklopljen je između Grada Šibenika, Ministarstva graditeljstva i prostornoga uređenja te Fonda za zaštitu okoliša i energetsku učinkovitost, a prema kojima su Gradu Šibeniku odobrena sredstva u iznosu od </w:t>
            </w:r>
            <w:r w:rsidRPr="002E163E">
              <w:rPr>
                <w:rFonts w:ascii="Times New Roman" w:hAnsi="Times New Roman" w:cs="Times New Roman"/>
                <w:bCs/>
              </w:rPr>
              <w:t>319.618,55 kn.</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Cs/>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
                <w:i/>
              </w:rPr>
              <w:t>Izvor sufinanciranja: Fond za sufinanciranje provedbe EU projekata na regionalnoj i lokalnoj razini</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Cs/>
                <w:i/>
              </w:rPr>
            </w:pPr>
          </w:p>
          <w:p w:rsidR="00CD0903" w:rsidRPr="00F048EF" w:rsidRDefault="00CD0903" w:rsidP="00AD4D77">
            <w:pPr>
              <w:shd w:val="clear" w:color="auto" w:fill="FFFFFF" w:themeFill="background1"/>
              <w:autoSpaceDE w:val="0"/>
              <w:autoSpaceDN w:val="0"/>
              <w:adjustRightInd w:val="0"/>
              <w:spacing w:after="0"/>
              <w:jc w:val="both"/>
              <w:rPr>
                <w:rFonts w:ascii="Times New Roman" w:hAnsi="Times New Roman" w:cs="Times New Roman"/>
                <w:bCs/>
                <w:iCs/>
              </w:rPr>
            </w:pPr>
            <w:r w:rsidRPr="00CA28CD">
              <w:rPr>
                <w:rFonts w:ascii="Times New Roman" w:hAnsi="Times New Roman" w:cs="Times New Roman"/>
                <w:b/>
                <w:i/>
              </w:rPr>
              <w:t>Ugovor o sufinanciranju provedbe EU projekta - Referentni broj ugovora: JPF.2019.-5.101.</w:t>
            </w:r>
            <w:r w:rsidRPr="00CA28CD">
              <w:rPr>
                <w:rFonts w:ascii="Times New Roman" w:hAnsi="Times New Roman" w:cs="Times New Roman"/>
                <w:bCs/>
                <w:i/>
              </w:rPr>
              <w:t xml:space="preserve"> </w:t>
            </w:r>
            <w:r w:rsidRPr="00CA28CD">
              <w:rPr>
                <w:rFonts w:ascii="Times New Roman" w:hAnsi="Times New Roman" w:cs="Times New Roman"/>
                <w:bCs/>
                <w:iCs/>
              </w:rPr>
              <w:t xml:space="preserve">(KLASA: 402-07/19-01/06, URBROJ: 2182/01-04-19-6) Ministarstva regionalnog razvoja i fondova Europske unije, od 30. rujna 2019. godine, a prema kojoj su Gradu Šibeniku odobrena sredstva  u iznosu od </w:t>
            </w:r>
            <w:r w:rsidRPr="00F048EF">
              <w:rPr>
                <w:rFonts w:ascii="Times New Roman" w:hAnsi="Times New Roman" w:cs="Times New Roman"/>
                <w:bCs/>
                <w:iCs/>
              </w:rPr>
              <w:t>194.109,31 kn.</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bCs/>
              </w:rPr>
              <w:t>Projekt energetske obnove je realiziran 2019. i 2020. godine te su sredstva u Proračunu za 2020. godinu planirana i izvršena za dovršetak realizacije svih projektnih aktivnosti te uređenje okoliša dječjeg vrtića.</w:t>
            </w:r>
          </w:p>
        </w:tc>
      </w:tr>
      <w:tr w:rsidR="00202971" w:rsidRPr="00CA28CD" w:rsidTr="00202971">
        <w:tblPrEx>
          <w:tblLook w:val="04A0" w:firstRow="1" w:lastRow="0" w:firstColumn="1" w:lastColumn="0" w:noHBand="0" w:noVBand="1"/>
        </w:tblPrEx>
        <w:tc>
          <w:tcPr>
            <w:tcW w:w="2263"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FFFFF" w:themeFill="background1"/>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K103222 Energetska obnova Osnovne škole Petra Krešimir IV.</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K103223 Energetska obnova Područne škole Dubrava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K103224 Energetska obnova Osnovne škole Vrpolje</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K103225 Energetska obnova Područne škole Zaton</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K103226 Energetska obnova Područne škole Zlarin</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K103227 Energetska obnova Osnovne škole Vidici</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K103228 Energetska obnova Područne škole Ražine</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K103229 Energetska obnova Dječjeg vrtića </w:t>
            </w:r>
            <w:proofErr w:type="spellStart"/>
            <w:r w:rsidRPr="00CA28CD">
              <w:rPr>
                <w:rFonts w:ascii="Times New Roman" w:hAnsi="Times New Roman" w:cs="Times New Roman"/>
                <w:b/>
                <w:bCs/>
              </w:rPr>
              <w:t>Tintilinić</w:t>
            </w:r>
            <w:proofErr w:type="spellEnd"/>
            <w:r w:rsidRPr="00CA28CD">
              <w:rPr>
                <w:rFonts w:ascii="Times New Roman" w:hAnsi="Times New Roman" w:cs="Times New Roman"/>
                <w:b/>
                <w:bCs/>
              </w:rPr>
              <w:t xml:space="preserve">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K103230 Energetska obnova Športskog centra Ljubica </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rPr>
              <w:t xml:space="preserve">Izrada projektne dokumentacije za energetsku obnovu objekata Grada Šibenika u svrhu prijave na </w:t>
            </w:r>
            <w:r w:rsidRPr="00CA28CD">
              <w:rPr>
                <w:rFonts w:ascii="Times New Roman" w:hAnsi="Times New Roman" w:cs="Times New Roman"/>
                <w:i/>
              </w:rPr>
              <w:t>Poziv na dostavu projektnih prijedloga Energetska obnova i korištenje obnovljivih izvora energije u zgradama javnog sektora (referentni broj: KK.04.2.1.04.) objavljenom na stranicama Ministarstvo graditeljstva i prostornoga uređenja (</w:t>
            </w:r>
            <w:r w:rsidRPr="00CA28CD">
              <w:rPr>
                <w:rFonts w:ascii="Times New Roman" w:hAnsi="Times New Roman" w:cs="Times New Roman"/>
              </w:rPr>
              <w:t>privremeno obustavljen te će se ponovo otvoriti do kraja 2020. godine) te druge pozive i natječaje energetske učinkovitosti i korištenja OIE kao i provedba projekata.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769.000,00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191.250,00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lang w:val="pl-PL"/>
              </w:rPr>
            </w:pPr>
            <w:r w:rsidRPr="00CA28CD">
              <w:rPr>
                <w:rFonts w:ascii="Times New Roman" w:hAnsi="Times New Roman" w:cs="Times New Roman"/>
                <w:lang w:val="pl-PL"/>
              </w:rPr>
              <w:t xml:space="preserve">Realizacija projekata energetske učinkovitosti i korištenje OIE u objektima Grada Šibenika.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i/>
              </w:rPr>
            </w:pPr>
            <w:r w:rsidRPr="00CA28CD">
              <w:rPr>
                <w:rFonts w:ascii="Times New Roman" w:hAnsi="Times New Roman" w:cs="Times New Roman"/>
                <w:lang w:val="pl-PL"/>
              </w:rPr>
              <w:t xml:space="preserve">Rezultat utrošenih sredstava: izrada i korekcija projekata energetske obnove u svrhu prijave na pozive i natječaje energetske učinkovitosti i korištenja OIE. </w:t>
            </w:r>
            <w:r w:rsidRPr="00CA28CD">
              <w:rPr>
                <w:rFonts w:ascii="Times New Roman" w:hAnsi="Times New Roman" w:cs="Times New Roman"/>
              </w:rPr>
              <w:t xml:space="preserve"> </w:t>
            </w:r>
          </w:p>
          <w:p w:rsidR="00CD0903" w:rsidRPr="00CA28CD" w:rsidRDefault="00CD0903" w:rsidP="00AD4D77">
            <w:pPr>
              <w:shd w:val="clear" w:color="auto" w:fill="FFFFFF" w:themeFill="background1"/>
              <w:spacing w:after="0"/>
              <w:jc w:val="both"/>
              <w:rPr>
                <w:rFonts w:ascii="Times New Roman" w:hAnsi="Times New Roman" w:cs="Times New Roman"/>
                <w:bCs/>
                <w:iCs/>
              </w:rPr>
            </w:pPr>
            <w:r w:rsidRPr="00CA28CD">
              <w:rPr>
                <w:rFonts w:ascii="Times New Roman" w:hAnsi="Times New Roman" w:cs="Times New Roman"/>
                <w:bCs/>
                <w:iCs/>
              </w:rPr>
              <w:t xml:space="preserve">Sredstva su planirana i za provedbu Projekta </w:t>
            </w:r>
            <w:r w:rsidRPr="00CA28CD">
              <w:rPr>
                <w:rFonts w:ascii="Times New Roman" w:hAnsi="Times New Roman" w:cs="Times New Roman"/>
                <w:bCs/>
                <w:i/>
              </w:rPr>
              <w:t>Korištenje obnovljivih izvora energije u Športskom centru Ljubica</w:t>
            </w:r>
            <w:r w:rsidRPr="00CA28CD">
              <w:rPr>
                <w:rFonts w:ascii="Times New Roman" w:hAnsi="Times New Roman" w:cs="Times New Roman"/>
                <w:bCs/>
                <w:iCs/>
              </w:rPr>
              <w:t xml:space="preserve"> koji obuhvaća ugradnju dizalica topline za grijanje i hlađenje procijenjene vrijednosti investicije 466.128,750 kn. Sukladno ODLUCI  (</w:t>
            </w:r>
            <w:proofErr w:type="spellStart"/>
            <w:r w:rsidRPr="00CA28CD">
              <w:rPr>
                <w:rFonts w:ascii="Times New Roman" w:hAnsi="Times New Roman" w:cs="Times New Roman"/>
                <w:bCs/>
                <w:iCs/>
              </w:rPr>
              <w:t>reg.broj</w:t>
            </w:r>
            <w:proofErr w:type="spellEnd"/>
            <w:r w:rsidRPr="00CA28CD">
              <w:rPr>
                <w:rFonts w:ascii="Times New Roman" w:hAnsi="Times New Roman" w:cs="Times New Roman"/>
                <w:bCs/>
                <w:iCs/>
              </w:rPr>
              <w:t xml:space="preserve"> 69355) o odabiru korisnika sredstava Fonda radi neposrednog sufinanciranja korištenja obnovljivih izvora energije u javnim ustanovama davanjem sredstava pomoći, od 17. veljače 2020. godine Javnoj ustanovi Športski objekti odobreno je 186.451,50 kn, odnosno 40 % opravdanih troškova</w:t>
            </w:r>
            <w:r w:rsidRPr="00CA28CD">
              <w:rPr>
                <w:rFonts w:ascii="Times New Roman" w:hAnsi="Times New Roman" w:cs="Times New Roman"/>
                <w:b/>
                <w:i/>
              </w:rPr>
              <w:t xml:space="preserve"> </w:t>
            </w:r>
            <w:r w:rsidRPr="00CA28CD">
              <w:rPr>
                <w:rFonts w:ascii="Times New Roman" w:hAnsi="Times New Roman" w:cs="Times New Roman"/>
                <w:bCs/>
                <w:iCs/>
              </w:rPr>
              <w:t>projekta. Projekt će se realizirati u drugoj polovici 2020. godine te će u skladu s tim biti izvršena sredstva planirana u Proračunu za 2020.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K103212 Planovi i programi energetske učinkovitosti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Izrada planova i programa energetske učinkovitosti potrebnih za realizaciju određenih projekata i ispunjenje zakonskih obveza.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85.000,00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Donošenje dokumenata iz područja energetske učinkovitosti.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planirana za izradu Akcijskog plana energetske učinkovitosti Grada Šibenika za razdoblje od 2020. godine do 2022. godine i Godišnjeg plana energetske učinkovitosti za 2020. godinu, a izvršenje planiranih sredstava očekuje se u drugoj polovici 2020. godine u skladu sa Ugovorom za izradu Akcijskog plana energetske učinkovitosti Grada Šibenika za razdoblje od 2020. godine do 2022. godine i Godišnjeg plana energetske </w:t>
            </w:r>
            <w:r w:rsidRPr="00CA28CD">
              <w:rPr>
                <w:rFonts w:ascii="Times New Roman" w:hAnsi="Times New Roman" w:cs="Times New Roman"/>
              </w:rPr>
              <w:lastRenderedPageBreak/>
              <w:t xml:space="preserve">učinkovitosti za 2020. godinu (KLASA: 350-01/20-01/13, URBROJ: 2182/01-04-20-3) od 31. ožujka 2020. godine, sklopljenim između Grada Šibenika i Regionalne energetske agencije Sjever iz Koprivnice = </w:t>
            </w:r>
            <w:r w:rsidRPr="00E030D9">
              <w:rPr>
                <w:rFonts w:ascii="Times New Roman" w:hAnsi="Times New Roman" w:cs="Times New Roman"/>
              </w:rPr>
              <w:t>84.750,00 kn</w:t>
            </w:r>
            <w:r w:rsidRPr="00CA28CD">
              <w:rPr>
                <w:rFonts w:ascii="Times New Roman" w:hAnsi="Times New Roman" w:cs="Times New Roman"/>
              </w:rPr>
              <w:t>. Prijedlozi Odluke o donošenju predmetnih planova uputit će se na usvajanje na 21. sjednicu Gradskog vijeća Grada Šibenika.</w:t>
            </w:r>
          </w:p>
        </w:tc>
      </w:tr>
      <w:tr w:rsidR="000F0422" w:rsidRPr="00CA28CD" w:rsidTr="000F0422">
        <w:tblPrEx>
          <w:tblLook w:val="04A0" w:firstRow="1" w:lastRow="0" w:firstColumn="1" w:lastColumn="0" w:noHBand="0" w:noVBand="1"/>
        </w:tblPrEx>
        <w:tc>
          <w:tcPr>
            <w:tcW w:w="2263" w:type="dxa"/>
            <w:shd w:val="clear" w:color="auto" w:fill="FFFFFF" w:themeFill="background1"/>
          </w:tcPr>
          <w:p w:rsidR="00CD0903" w:rsidRPr="000F0422"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0F0422">
              <w:rPr>
                <w:rFonts w:ascii="Times New Roman" w:hAnsi="Times New Roman" w:cs="Times New Roman"/>
                <w:b/>
                <w:bCs/>
              </w:rPr>
              <w:lastRenderedPageBreak/>
              <w:t>NAZIV PROGRAMA</w:t>
            </w:r>
          </w:p>
        </w:tc>
        <w:tc>
          <w:tcPr>
            <w:tcW w:w="6799" w:type="dxa"/>
            <w:shd w:val="clear" w:color="auto" w:fill="FFFFFF" w:themeFill="background1"/>
          </w:tcPr>
          <w:p w:rsidR="00CD0903" w:rsidRPr="000F0422"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0F0422">
              <w:rPr>
                <w:rFonts w:ascii="Times New Roman" w:hAnsi="Times New Roman" w:cs="Times New Roman"/>
                <w:b/>
                <w:bCs/>
              </w:rPr>
              <w:t>1034 OSTALI PROJEKTI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Regulatorni okvir</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b/>
                <w:bCs/>
              </w:rPr>
            </w:pPr>
            <w:r w:rsidRPr="00CA28CD">
              <w:rPr>
                <w:rFonts w:ascii="Times New Roman" w:hAnsi="Times New Roman" w:cs="Times New Roman"/>
              </w:rPr>
              <w:t xml:space="preserve">Zakon o prostornom uređenju </w:t>
            </w:r>
            <w:r w:rsidRPr="00CA28CD">
              <w:rPr>
                <w:rFonts w:ascii="Times New Roman" w:eastAsia="Times New Roman" w:hAnsi="Times New Roman" w:cs="Times New Roman"/>
                <w:lang w:eastAsia="hr-HR" w:bidi="hr-HR"/>
              </w:rPr>
              <w:t>(“Narodne novine” br. 153/13, 65/17 i 114/18, 39/19 i 98/19) i Zakon o gradnji (“Narodne novine” br. 153/13, 20/17 39/19 i 125/19).</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K103402 Ostali projekti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Izrada projektne dokumentacije sa ciljem zadovoljavanja potreba stanovnika u lokalnoj zajednici.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37.506,13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Realizacija projekata kojim su osigurani bolji uvjeti kvalitetnog stanovanja.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Rezultat utrošenih sredstava: za izmjenu i dopunu idejnog projekta za novi Vatrogasni dom. Sredstva su izvršena u skladu sa </w:t>
            </w:r>
            <w:r w:rsidR="008D3011">
              <w:rPr>
                <w:rFonts w:ascii="Times New Roman" w:hAnsi="Times New Roman" w:cs="Times New Roman"/>
              </w:rPr>
              <w:t>n</w:t>
            </w:r>
            <w:r w:rsidRPr="00CA28CD">
              <w:rPr>
                <w:rFonts w:ascii="Times New Roman" w:hAnsi="Times New Roman" w:cs="Times New Roman"/>
              </w:rPr>
              <w:t xml:space="preserve">arudžbenicom br. 284/2019 od 02.012019. za IZGRADNJA-PROJEKT d.o.o. iz Šibenika za izmjenu i dopunu idejnog projekta za novi Vatrogasni dom = </w:t>
            </w:r>
            <w:r w:rsidRPr="00577CEF">
              <w:rPr>
                <w:rFonts w:ascii="Times New Roman" w:hAnsi="Times New Roman" w:cs="Times New Roman"/>
              </w:rPr>
              <w:t>37.250,00 kn</w:t>
            </w:r>
            <w:r w:rsidRPr="00CA28CD">
              <w:rPr>
                <w:rFonts w:ascii="Times New Roman" w:hAnsi="Times New Roman" w:cs="Times New Roman"/>
              </w:rPr>
              <w:t>.</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256,13 kn je utrošeno za doznaku sredstava po zahtjevu partnera (FZOEU) na projektu Energetske obnove Osnovne škole Jurja </w:t>
            </w:r>
            <w:proofErr w:type="spellStart"/>
            <w:r w:rsidRPr="00CA28CD">
              <w:rPr>
                <w:rFonts w:ascii="Times New Roman" w:hAnsi="Times New Roman" w:cs="Times New Roman"/>
              </w:rPr>
              <w:t>Šižgorića</w:t>
            </w:r>
            <w:proofErr w:type="spellEnd"/>
            <w:r w:rsidRPr="00CA28CD">
              <w:rPr>
                <w:rFonts w:ascii="Times New Roman" w:hAnsi="Times New Roman" w:cs="Times New Roman"/>
              </w:rPr>
              <w:t>.</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K103407 Projekt uređenja lokacije postojećeg Vatrogasnog doma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 se ciljem realizacije kapitalnog projekata uređenja lokacije postojećeg vatrogasnog doma.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Izrada projektne dokumentacije </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Izvršenje  planiranih sredstava očekuje se u drugoj polovici 2020. godine, a preostala sredstva potrebna za izradu predmetne projektne dokumentacije planirat će se u Proračunu za 2021.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K103409 Projektna dokumentacija za uređenje plaže u </w:t>
            </w:r>
            <w:proofErr w:type="spellStart"/>
            <w:r w:rsidRPr="00CA28CD">
              <w:rPr>
                <w:rFonts w:ascii="Times New Roman" w:hAnsi="Times New Roman" w:cs="Times New Roman"/>
                <w:b/>
                <w:bCs/>
              </w:rPr>
              <w:t>Podsolarskom</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Izrada projektne dokumentacije se ciljem realizacije kapitalnog projekata uređenja plaže u </w:t>
            </w:r>
            <w:proofErr w:type="spellStart"/>
            <w:r w:rsidRPr="00CA28CD">
              <w:rPr>
                <w:rFonts w:ascii="Times New Roman" w:hAnsi="Times New Roman" w:cs="Times New Roman"/>
              </w:rPr>
              <w:t>Podsolarskom</w:t>
            </w:r>
            <w:proofErr w:type="spellEnd"/>
            <w:r w:rsidRPr="00CA28CD">
              <w:rPr>
                <w:rFonts w:ascii="Times New Roman" w:hAnsi="Times New Roman" w:cs="Times New Roman"/>
              </w:rPr>
              <w:t>.</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50.000,00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Izvršenje  planiranih sredstava očekuje se u drugoj polovici 2020. godine, a preostala sredstva potrebna za izradu predmetne projektne dokumentacije planirat će se u Proračunu za 2021.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K103411 Projekt uređenja lokacije - Vanjski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Realizacija kapitalnog projekta uređenja lokacije – Vanjski provedbom natječaja te izradom projektne dokumentaciju u svrhu uređenja lokacije gradskog projekta (P4) – Vanjski.</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100.000,00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Izvršenje  planiranih sredstava očekuje se u drugoj polovici 2020. godine. </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K103412 Projektna dokumentacija za vertikalni promet</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 s</w:t>
            </w:r>
            <w:r w:rsidR="00F114FE">
              <w:rPr>
                <w:rFonts w:ascii="Times New Roman" w:hAnsi="Times New Roman" w:cs="Times New Roman"/>
              </w:rPr>
              <w:t>a</w:t>
            </w:r>
            <w:r w:rsidRPr="00CA28CD">
              <w:rPr>
                <w:rFonts w:ascii="Times New Roman" w:hAnsi="Times New Roman" w:cs="Times New Roman"/>
              </w:rPr>
              <w:t xml:space="preserve"> ciljem realizacije kapitalnog projekta žičara te eskalator.</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50.000,00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6C45FE"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Izvršenje  planiranih sredstava očekuje se u drugoj polovici 2020. godine, a preostala sredstva potrebna za izradu predmetne projektne dokumentacije planirat će se u Proračunu za 2021.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K103413 Projektna dokumentacija za uređenje plaže na </w:t>
            </w:r>
            <w:proofErr w:type="spellStart"/>
            <w:r w:rsidRPr="00CA28CD">
              <w:rPr>
                <w:rFonts w:ascii="Times New Roman" w:hAnsi="Times New Roman" w:cs="Times New Roman"/>
                <w:b/>
                <w:bCs/>
              </w:rPr>
              <w:t>Jadriji</w:t>
            </w:r>
            <w:proofErr w:type="spellEnd"/>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 xml:space="preserve">Izrada projektne dokumentacije se ciljem realizacije kapitalnog projekta uređenja dijela plaže na kupalištu </w:t>
            </w:r>
            <w:proofErr w:type="spellStart"/>
            <w:r w:rsidRPr="00CA28CD">
              <w:rPr>
                <w:rFonts w:ascii="Times New Roman" w:hAnsi="Times New Roman" w:cs="Times New Roman"/>
              </w:rPr>
              <w:t>Jadrija</w:t>
            </w:r>
            <w:proofErr w:type="spellEnd"/>
            <w:r w:rsidRPr="00CA28CD">
              <w:rPr>
                <w:rFonts w:ascii="Times New Roman" w:hAnsi="Times New Roman" w:cs="Times New Roman"/>
              </w:rPr>
              <w:t xml:space="preserve"> u Šibeniku.</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200.000,00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Izvršenje  planiranih sredstava očekuje se u drugoj polovici 2020. godine, a preostala sredstva potrebna za izradu predmetne projektne dokumentacije planirat će se u Proračunu za 2021. godinu.</w:t>
            </w:r>
          </w:p>
        </w:tc>
      </w:tr>
      <w:tr w:rsidR="00CD0903" w:rsidRPr="00CA28CD" w:rsidTr="004022B3">
        <w:tblPrEx>
          <w:tblLook w:val="04A0" w:firstRow="1" w:lastRow="0" w:firstColumn="1" w:lastColumn="0" w:noHBand="0" w:noVBand="1"/>
        </w:tblPrEx>
        <w:tc>
          <w:tcPr>
            <w:tcW w:w="2263"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 xml:space="preserve">Opis programa </w:t>
            </w:r>
          </w:p>
        </w:tc>
        <w:tc>
          <w:tcPr>
            <w:tcW w:w="6799" w:type="dxa"/>
            <w:shd w:val="clear" w:color="auto" w:fill="F2F2F2" w:themeFill="background1" w:themeFillShade="F2"/>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K103414 Razvojna studija uređenja obale i naselja Brodarica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Ciljevi programa</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razvojne studije uređenja obale naselja Brodarica (analiza obalnog područja i postojećih vezova).</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Planirana sredstva za 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338.000,00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Izvršena sredstva za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provedbu</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218.750,00 kn</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Pokazatelj rezultata</w:t>
            </w:r>
          </w:p>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t>(uspješnosti)</w:t>
            </w:r>
          </w:p>
        </w:tc>
        <w:tc>
          <w:tcPr>
            <w:tcW w:w="6799"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rPr>
            </w:pPr>
            <w:r w:rsidRPr="00CA28CD">
              <w:rPr>
                <w:rFonts w:ascii="Times New Roman" w:hAnsi="Times New Roman" w:cs="Times New Roman"/>
              </w:rPr>
              <w:t>Izrada projektne dokumentacije</w:t>
            </w:r>
          </w:p>
        </w:tc>
      </w:tr>
      <w:tr w:rsidR="00CD0903" w:rsidRPr="00CA28CD" w:rsidTr="004022B3">
        <w:tblPrEx>
          <w:tblLook w:val="04A0" w:firstRow="1" w:lastRow="0" w:firstColumn="1" w:lastColumn="0" w:noHBand="0" w:noVBand="1"/>
        </w:tblPrEx>
        <w:tc>
          <w:tcPr>
            <w:tcW w:w="2263" w:type="dxa"/>
          </w:tcPr>
          <w:p w:rsidR="00CD0903" w:rsidRPr="00CA28CD" w:rsidRDefault="00CD0903" w:rsidP="00AD4D77">
            <w:pPr>
              <w:shd w:val="clear" w:color="auto" w:fill="FFFFFF" w:themeFill="background1"/>
              <w:autoSpaceDE w:val="0"/>
              <w:autoSpaceDN w:val="0"/>
              <w:adjustRightInd w:val="0"/>
              <w:spacing w:after="0"/>
              <w:rPr>
                <w:rFonts w:ascii="Times New Roman" w:hAnsi="Times New Roman" w:cs="Times New Roman"/>
                <w:b/>
                <w:bCs/>
              </w:rPr>
            </w:pPr>
            <w:r w:rsidRPr="00CA28CD">
              <w:rPr>
                <w:rFonts w:ascii="Times New Roman" w:hAnsi="Times New Roman" w:cs="Times New Roman"/>
                <w:b/>
                <w:bCs/>
              </w:rPr>
              <w:lastRenderedPageBreak/>
              <w:t>Obrazloženje</w:t>
            </w:r>
          </w:p>
        </w:tc>
        <w:tc>
          <w:tcPr>
            <w:tcW w:w="6799" w:type="dxa"/>
          </w:tcPr>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Sredstva su planirana i izvršena u skladu sa Ugovorom za izradu Elaborata </w:t>
            </w:r>
            <w:proofErr w:type="spellStart"/>
            <w:r w:rsidRPr="00CA28CD">
              <w:rPr>
                <w:rFonts w:ascii="Times New Roman" w:hAnsi="Times New Roman" w:cs="Times New Roman"/>
              </w:rPr>
              <w:t>vjetrovalne</w:t>
            </w:r>
            <w:proofErr w:type="spellEnd"/>
            <w:r w:rsidRPr="00CA28CD">
              <w:rPr>
                <w:rFonts w:ascii="Times New Roman" w:hAnsi="Times New Roman" w:cs="Times New Roman"/>
              </w:rPr>
              <w:t xml:space="preserve"> klime za postojeće obalno stanje na lokaciji obalnog pojasa Brodarica, Grad Šibenik (KLASA: 406-01/19-01/99, URBROJ: 2182/01-04-20-4) od 28. siječnja 2020., sklopljenog između Grada Šibenika i tvrtke Pomorski projekti d.o.o., Split = </w:t>
            </w:r>
            <w:r w:rsidRPr="00105679">
              <w:rPr>
                <w:rFonts w:ascii="Times New Roman" w:hAnsi="Times New Roman" w:cs="Times New Roman"/>
              </w:rPr>
              <w:t>100.000,00 kn</w:t>
            </w:r>
            <w:r w:rsidRPr="00CA28CD">
              <w:rPr>
                <w:rFonts w:ascii="Times New Roman" w:hAnsi="Times New Roman" w:cs="Times New Roman"/>
              </w:rPr>
              <w:t xml:space="preserve"> i </w:t>
            </w:r>
          </w:p>
          <w:p w:rsidR="00CD0903" w:rsidRPr="00CA28CD" w:rsidRDefault="00CD0903" w:rsidP="00AD4D77">
            <w:pPr>
              <w:shd w:val="clear" w:color="auto" w:fill="FFFFFF" w:themeFill="background1"/>
              <w:autoSpaceDE w:val="0"/>
              <w:autoSpaceDN w:val="0"/>
              <w:adjustRightInd w:val="0"/>
              <w:spacing w:after="0"/>
              <w:jc w:val="both"/>
              <w:rPr>
                <w:rFonts w:ascii="Times New Roman" w:hAnsi="Times New Roman" w:cs="Times New Roman"/>
              </w:rPr>
            </w:pPr>
            <w:r w:rsidRPr="00CA28CD">
              <w:rPr>
                <w:rFonts w:ascii="Times New Roman" w:hAnsi="Times New Roman" w:cs="Times New Roman"/>
              </w:rPr>
              <w:t xml:space="preserve">Ugovorom o izradi Razvojne studije (koncepcijskog rješenja) uređenja obalnog pojasa Brodarica, Grad Šibenik (KLASA: 406-01/19-01/100, URBROJ: 2182/01-04-20-8) od 04. veljače 2020., sklopljenim između Grada Šibenika i tvrtke Pomorski projekti d.o.o., Split = </w:t>
            </w:r>
            <w:r w:rsidRPr="009511F6">
              <w:rPr>
                <w:rFonts w:ascii="Times New Roman" w:hAnsi="Times New Roman" w:cs="Times New Roman"/>
              </w:rPr>
              <w:t>237.500,00 kn.</w:t>
            </w:r>
          </w:p>
        </w:tc>
      </w:tr>
    </w:tbl>
    <w:p w:rsidR="002825A5" w:rsidRPr="00CA28CD" w:rsidRDefault="002825A5" w:rsidP="00AD4D77">
      <w:pPr>
        <w:jc w:val="both"/>
        <w:rPr>
          <w:rFonts w:ascii="Times New Roman" w:hAnsi="Times New Roman"/>
          <w:b/>
          <w:u w:val="single"/>
        </w:rPr>
      </w:pPr>
    </w:p>
    <w:p w:rsidR="00FB7CE3" w:rsidRPr="00CA28CD" w:rsidRDefault="00FB7CE3" w:rsidP="00AD4D77">
      <w:pPr>
        <w:ind w:left="-34" w:firstLine="28"/>
        <w:jc w:val="both"/>
        <w:rPr>
          <w:rFonts w:ascii="Times New Roman" w:hAnsi="Times New Roman"/>
          <w:b/>
          <w:u w:val="single"/>
        </w:rPr>
      </w:pPr>
      <w:r w:rsidRPr="00CA28CD">
        <w:rPr>
          <w:rFonts w:ascii="Times New Roman" w:hAnsi="Times New Roman"/>
          <w:b/>
          <w:u w:val="single"/>
        </w:rPr>
        <w:t>RAZDJEL: UPRAVNI ODJEL ZA KOMUNALNE DJELATNOSTI</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CD0903"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Razdjel: 005 UPRAVNI ODJEL ZA KOMUNALNE DJELATNOSTI</w:t>
            </w:r>
          </w:p>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Glava</w:t>
            </w:r>
            <w:r w:rsidRPr="00CA28CD">
              <w:rPr>
                <w:rFonts w:ascii="Times New Roman" w:hAnsi="Times New Roman" w:cs="Times New Roman"/>
                <w:b/>
                <w:bCs/>
                <w:lang w:eastAsia="hr-HR"/>
              </w:rPr>
              <w:t>: 00501 KOMUNALNE DJELATNOSTI</w:t>
            </w:r>
          </w:p>
        </w:tc>
      </w:tr>
      <w:tr w:rsidR="00CD0903"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p>
        </w:tc>
      </w:tr>
      <w:tr w:rsidR="00CD0903"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b/>
                <w:bCs/>
                <w:lang w:eastAsia="hr-HR"/>
              </w:rPr>
            </w:pPr>
            <w:r w:rsidRPr="00CA28CD">
              <w:rPr>
                <w:rFonts w:ascii="Times New Roman" w:hAnsi="Times New Roman" w:cs="Times New Roman"/>
                <w:b/>
                <w:bCs/>
                <w:lang w:eastAsia="hr-HR"/>
              </w:rPr>
              <w:t>1035 ODRŽAVANJE KOMUNALNE INFRASTRUKTURE</w:t>
            </w:r>
          </w:p>
        </w:tc>
      </w:tr>
      <w:tr w:rsidR="00CD0903"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3010C8" w:rsidRPr="00CA28CD" w:rsidTr="00FE7DC1">
        <w:trPr>
          <w:trHeight w:val="8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p w:rsidR="00CD0903" w:rsidRPr="00CA28CD" w:rsidRDefault="00CD0903" w:rsidP="00AD4D77">
            <w:pPr>
              <w:spacing w:after="0"/>
              <w:jc w:val="both"/>
              <w:rPr>
                <w:rFonts w:ascii="Times New Roman" w:hAnsi="Times New Roman" w:cs="Times New Roman"/>
                <w:lang w:eastAsia="hr-HR"/>
              </w:rPr>
            </w:pPr>
          </w:p>
        </w:tc>
      </w:tr>
      <w:tr w:rsidR="00CD0903" w:rsidRPr="00CA28CD" w:rsidTr="004022B3">
        <w:trPr>
          <w:trHeight w:val="64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A103501 Čišćenje, zamjena i popravak slivnih rešetki</w:t>
            </w:r>
          </w:p>
        </w:tc>
      </w:tr>
      <w:tr w:rsidR="00CD0903" w:rsidRPr="00CA28CD" w:rsidTr="004022B3">
        <w:trPr>
          <w:trHeight w:val="89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80.000,00</w:t>
            </w:r>
            <w:r w:rsidRPr="00CA28CD">
              <w:rPr>
                <w:rFonts w:ascii="Times New Roman" w:hAnsi="Times New Roman" w:cs="Times New Roman"/>
                <w:lang w:eastAsia="hr-HR"/>
              </w:rPr>
              <w:t xml:space="preserve"> </w:t>
            </w:r>
            <w:r w:rsidRPr="00F129E6">
              <w:rPr>
                <w:rFonts w:ascii="Times New Roman" w:hAnsi="Times New Roman" w:cs="Times New Roman"/>
                <w:b/>
                <w:bCs/>
                <w:lang w:eastAsia="hr-HR"/>
              </w:rPr>
              <w:t xml:space="preserve">kn </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39.999,90</w:t>
            </w:r>
            <w:r w:rsidRPr="00F129E6">
              <w:rPr>
                <w:rFonts w:ascii="Times New Roman" w:hAnsi="Times New Roman" w:cs="Times New Roman"/>
                <w:b/>
                <w:bCs/>
                <w:lang w:eastAsia="hr-HR"/>
              </w:rPr>
              <w:t xml:space="preserve"> kn</w:t>
            </w:r>
            <w:r w:rsidRPr="00CA28CD">
              <w:rPr>
                <w:rFonts w:ascii="Times New Roman" w:hAnsi="Times New Roman" w:cs="Times New Roman"/>
                <w:lang w:eastAsia="hr-HR"/>
              </w:rPr>
              <w:t xml:space="preserve"> </w:t>
            </w:r>
          </w:p>
        </w:tc>
      </w:tr>
      <w:tr w:rsidR="00CD0903" w:rsidRPr="00CA28CD" w:rsidTr="004022B3">
        <w:trPr>
          <w:trHeight w:val="37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085619" w:rsidRDefault="00CD0903" w:rsidP="00085619">
            <w:pPr>
              <w:spacing w:after="0"/>
              <w:ind w:right="52"/>
              <w:jc w:val="both"/>
              <w:rPr>
                <w:rFonts w:ascii="Times New Roman" w:hAnsi="Times New Roman" w:cs="Times New Roman"/>
                <w:shd w:val="clear" w:color="auto" w:fill="FFFFFF"/>
                <w:lang w:eastAsia="hr-HR"/>
              </w:rPr>
            </w:pPr>
            <w:r w:rsidRPr="00CA28CD">
              <w:rPr>
                <w:rFonts w:ascii="Times New Roman" w:hAnsi="Times New Roman" w:cs="Times New Roman"/>
                <w:shd w:val="clear" w:color="auto" w:fill="FFFFFF"/>
                <w:lang w:eastAsia="hr-HR"/>
              </w:rPr>
              <w:t>Program je ostvaren u skladu sa Programom održavanja ( 50 % ).</w:t>
            </w:r>
          </w:p>
        </w:tc>
      </w:tr>
      <w:tr w:rsidR="00CD0903" w:rsidRPr="00CA28CD" w:rsidTr="004022B3">
        <w:trPr>
          <w:trHeight w:val="141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ove aktivnosti ostvaren je kroz aktivnu</w:t>
            </w:r>
          </w:p>
          <w:p w:rsidR="00CD0903" w:rsidRPr="00085619" w:rsidRDefault="00CD0903" w:rsidP="00085619">
            <w:pPr>
              <w:spacing w:after="0"/>
              <w:jc w:val="both"/>
              <w:rPr>
                <w:rFonts w:ascii="Times New Roman" w:hAnsi="Times New Roman" w:cs="Times New Roman"/>
                <w:lang w:eastAsia="hr-HR"/>
              </w:rPr>
            </w:pPr>
            <w:r w:rsidRPr="00CA28CD">
              <w:rPr>
                <w:rFonts w:ascii="Times New Roman" w:hAnsi="Times New Roman" w:cs="Times New Roman"/>
                <w:lang w:eastAsia="hr-HR"/>
              </w:rPr>
              <w:t>suradnju UO za komunalne djelatnosti i tvrtke „Vodovod i odvodnja“ d.o.o. Šibenik, koja je izvršila aktivnost čišćenja slivnika, te zamjene i popravke slivnih rešetki.</w:t>
            </w:r>
          </w:p>
        </w:tc>
      </w:tr>
      <w:tr w:rsidR="00CD0903"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1036 ODRŽAVANJE ČISTOĆE JAVNIH POVRŠINA</w:t>
            </w:r>
          </w:p>
        </w:tc>
      </w:tr>
      <w:tr w:rsidR="00CD0903"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CD0903" w:rsidRPr="00CA28CD" w:rsidTr="00085619">
        <w:trPr>
          <w:trHeight w:val="104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w:t>
            </w:r>
            <w:r w:rsidR="00085619">
              <w:rPr>
                <w:rFonts w:ascii="Times New Roman" w:hAnsi="Times New Roman" w:cs="Times New Roman"/>
                <w:lang w:eastAsia="hr-HR"/>
              </w:rPr>
              <w:t>r</w:t>
            </w:r>
            <w:r w:rsidRPr="00CA28CD">
              <w:rPr>
                <w:rFonts w:ascii="Times New Roman" w:hAnsi="Times New Roman" w:cs="Times New Roman"/>
                <w:lang w:eastAsia="hr-HR"/>
              </w:rPr>
              <w:t>ogram održavanja komunalne infrastrukture na području Grada Šibenika</w:t>
            </w:r>
          </w:p>
        </w:tc>
      </w:tr>
      <w:tr w:rsidR="00CD0903" w:rsidRPr="00CA28CD" w:rsidTr="004022B3">
        <w:trPr>
          <w:trHeight w:val="52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A 103609 Održavanje zelenih površina i čistoće javnih površina</w:t>
            </w:r>
          </w:p>
        </w:tc>
      </w:tr>
      <w:tr w:rsidR="00CD0903"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8.700.000,00</w:t>
            </w:r>
            <w:r w:rsidRPr="00CA28CD">
              <w:rPr>
                <w:rFonts w:ascii="Times New Roman" w:hAnsi="Times New Roman" w:cs="Times New Roman"/>
                <w:lang w:eastAsia="hr-HR"/>
              </w:rPr>
              <w:t xml:space="preserve"> </w:t>
            </w:r>
            <w:r w:rsidRPr="00F129E6">
              <w:rPr>
                <w:rFonts w:ascii="Times New Roman" w:hAnsi="Times New Roman" w:cs="Times New Roman"/>
                <w:b/>
                <w:bCs/>
                <w:lang w:eastAsia="hr-HR"/>
              </w:rPr>
              <w:t xml:space="preserve">kn </w:t>
            </w:r>
          </w:p>
        </w:tc>
      </w:tr>
      <w:tr w:rsidR="00CD0903"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115066" w:rsidP="00AD4D77">
            <w:pPr>
              <w:spacing w:after="0"/>
              <w:jc w:val="both"/>
              <w:rPr>
                <w:rFonts w:ascii="Times New Roman" w:hAnsi="Times New Roman" w:cs="Times New Roman"/>
                <w:lang w:eastAsia="hr-HR"/>
              </w:rPr>
            </w:pPr>
            <w:r>
              <w:rPr>
                <w:rFonts w:ascii="Times New Roman" w:hAnsi="Times New Roman" w:cs="Times New Roman"/>
                <w:b/>
                <w:bCs/>
                <w:lang w:eastAsia="hr-HR"/>
              </w:rPr>
              <w:t>4.953.309,20</w:t>
            </w:r>
            <w:r w:rsidR="00CD0903" w:rsidRPr="00CA28CD">
              <w:rPr>
                <w:rFonts w:ascii="Times New Roman" w:hAnsi="Times New Roman" w:cs="Times New Roman"/>
                <w:lang w:eastAsia="hr-HR"/>
              </w:rPr>
              <w:t xml:space="preserve"> </w:t>
            </w:r>
            <w:r w:rsidR="00CD0903" w:rsidRPr="00F129E6">
              <w:rPr>
                <w:rFonts w:ascii="Times New Roman" w:hAnsi="Times New Roman" w:cs="Times New Roman"/>
                <w:b/>
                <w:bCs/>
                <w:lang w:eastAsia="hr-HR"/>
              </w:rPr>
              <w:t xml:space="preserve">kn </w:t>
            </w:r>
          </w:p>
        </w:tc>
      </w:tr>
      <w:tr w:rsidR="00CD0903" w:rsidRPr="00CA28CD" w:rsidTr="004022B3">
        <w:trPr>
          <w:trHeight w:val="30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085619">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Program je ostvaren u skladu sa Programom održavanja ( </w:t>
            </w:r>
            <w:r w:rsidR="00115066">
              <w:rPr>
                <w:rFonts w:ascii="Times New Roman" w:hAnsi="Times New Roman" w:cs="Times New Roman"/>
                <w:lang w:eastAsia="hr-HR"/>
              </w:rPr>
              <w:t>56,93</w:t>
            </w:r>
            <w:r w:rsidRPr="00CA28CD">
              <w:rPr>
                <w:rFonts w:ascii="Times New Roman" w:hAnsi="Times New Roman" w:cs="Times New Roman"/>
                <w:lang w:eastAsia="hr-HR"/>
              </w:rPr>
              <w:t xml:space="preserve"> % ).</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ove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suradnju UO za komunalne djelatnosti i tvrtke „Zeleni grad Šibenik“ d.o.o. Šibenik, koja je izvršila aktivnost čišćenja zelenih i javnih površina na temelju Odluke o povjeravanju obavljanja navedene komunalne djelatnosti. </w:t>
            </w:r>
          </w:p>
        </w:tc>
      </w:tr>
      <w:tr w:rsidR="00CD0903" w:rsidRPr="00CA28CD" w:rsidTr="00E1783A">
        <w:trPr>
          <w:trHeight w:val="64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1037 ODRŽAVANJE JAVNIH POVRŠINA</w:t>
            </w:r>
          </w:p>
        </w:tc>
      </w:tr>
      <w:tr w:rsidR="003010C8" w:rsidRPr="00CA28CD" w:rsidTr="003010C8">
        <w:trPr>
          <w:trHeight w:val="77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3010C8" w:rsidRPr="00CA28CD" w:rsidTr="003010C8">
        <w:trPr>
          <w:trHeight w:val="93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tc>
      </w:tr>
      <w:tr w:rsidR="00CD0903" w:rsidRPr="00CA28CD" w:rsidTr="004022B3">
        <w:trPr>
          <w:trHeight w:val="89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103701 Održavanje javnih površina</w:t>
            </w:r>
          </w:p>
          <w:p w:rsidR="00CD0903" w:rsidRPr="00085619"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103703 Održavanje javnih fontan</w:t>
            </w:r>
            <w:r w:rsidR="00085619">
              <w:rPr>
                <w:rFonts w:ascii="Times New Roman" w:hAnsi="Times New Roman" w:cs="Times New Roman"/>
                <w:b/>
                <w:bCs/>
                <w:lang w:eastAsia="hr-HR"/>
              </w:rPr>
              <w:t>a</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4022B3">
        <w:trPr>
          <w:trHeight w:val="81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1.500.000,00</w:t>
            </w:r>
            <w:r w:rsidRPr="00CA28CD">
              <w:rPr>
                <w:rFonts w:ascii="Times New Roman" w:hAnsi="Times New Roman" w:cs="Times New Roman"/>
                <w:lang w:eastAsia="hr-HR"/>
              </w:rPr>
              <w:t xml:space="preserve"> </w:t>
            </w:r>
            <w:r w:rsidRPr="00F129E6">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FE7DC1" w:rsidRPr="00CA28CD" w:rsidTr="00FE7DC1">
        <w:trPr>
          <w:trHeight w:val="63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483.804,99</w:t>
            </w:r>
            <w:r w:rsidRPr="00CA28CD">
              <w:rPr>
                <w:rFonts w:ascii="Times New Roman" w:hAnsi="Times New Roman" w:cs="Times New Roman"/>
                <w:lang w:eastAsia="hr-HR"/>
              </w:rPr>
              <w:t xml:space="preserve"> </w:t>
            </w:r>
            <w:r w:rsidRPr="00EE7423">
              <w:rPr>
                <w:rFonts w:ascii="Times New Roman" w:hAnsi="Times New Roman" w:cs="Times New Roman"/>
                <w:b/>
                <w:bCs/>
                <w:lang w:eastAsia="hr-HR"/>
              </w:rPr>
              <w:t>kn</w:t>
            </w:r>
            <w:r w:rsidRPr="00F129E6">
              <w:rPr>
                <w:rFonts w:ascii="Times New Roman" w:hAnsi="Times New Roman" w:cs="Times New Roman"/>
                <w:i/>
                <w:iCs/>
                <w:lang w:eastAsia="hr-HR"/>
              </w:rPr>
              <w:t xml:space="preserve"> </w:t>
            </w:r>
          </w:p>
        </w:tc>
      </w:tr>
      <w:tr w:rsidR="00FE7DC1" w:rsidRPr="00CA28CD" w:rsidTr="00887B6F">
        <w:trPr>
          <w:trHeight w:val="82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 je ostvaren u manjem obimu od predviđenog Programom održavanja ( 32,25 % ), ali se očekuje pojačana aktivnost u drugom dijelu godine</w:t>
            </w:r>
            <w:r w:rsidR="00893E7D">
              <w:rPr>
                <w:rFonts w:ascii="Times New Roman" w:hAnsi="Times New Roman" w:cs="Times New Roman"/>
                <w:lang w:eastAsia="hr-HR"/>
              </w:rPr>
              <w:t>.</w:t>
            </w:r>
          </w:p>
        </w:tc>
      </w:tr>
      <w:tr w:rsidR="00FE7DC1" w:rsidRPr="00CA28CD" w:rsidTr="00FE7DC1">
        <w:trPr>
          <w:trHeight w:val="153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ove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suradnju UO za komunalne djelatnosti i tvrtke „Zeleni grad Šibenik“ d.o.o. Šibenik, koja je izvršila aktivnost čišćenja javnih fontana, te tvrtkom „</w:t>
            </w:r>
            <w:proofErr w:type="spellStart"/>
            <w:r w:rsidRPr="00CA28CD">
              <w:rPr>
                <w:rFonts w:ascii="Times New Roman" w:hAnsi="Times New Roman" w:cs="Times New Roman"/>
                <w:lang w:eastAsia="hr-HR"/>
              </w:rPr>
              <w:t>Bemix</w:t>
            </w:r>
            <w:proofErr w:type="spellEnd"/>
            <w:r w:rsidRPr="00CA28CD">
              <w:rPr>
                <w:rFonts w:ascii="Times New Roman" w:hAnsi="Times New Roman" w:cs="Times New Roman"/>
                <w:lang w:eastAsia="hr-HR"/>
              </w:rPr>
              <w:t xml:space="preserve">“ d.o.o. </w:t>
            </w:r>
            <w:proofErr w:type="spellStart"/>
            <w:r w:rsidRPr="00CA28CD">
              <w:rPr>
                <w:rFonts w:ascii="Times New Roman" w:hAnsi="Times New Roman" w:cs="Times New Roman"/>
                <w:lang w:eastAsia="hr-HR"/>
              </w:rPr>
              <w:t>Grebaštica</w:t>
            </w:r>
            <w:proofErr w:type="spellEnd"/>
            <w:r w:rsidRPr="00CA28CD">
              <w:rPr>
                <w:rFonts w:ascii="Times New Roman" w:hAnsi="Times New Roman" w:cs="Times New Roman"/>
                <w:lang w:eastAsia="hr-HR"/>
              </w:rPr>
              <w:t xml:space="preserve"> koja je održavala javne površine temeljem ugovora o povjeravanju obavljanja navedene komunalne djelatnosti.</w:t>
            </w:r>
          </w:p>
        </w:tc>
      </w:tr>
      <w:tr w:rsidR="00CD0903" w:rsidRPr="00CA28CD" w:rsidTr="004022B3">
        <w:trPr>
          <w:trHeight w:val="57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1038 ODRŽAVANJE NERAZVRSTANIH CESTA</w:t>
            </w:r>
          </w:p>
        </w:tc>
      </w:tr>
      <w:tr w:rsidR="00CD0903" w:rsidRPr="00CA28CD" w:rsidTr="004022B3">
        <w:trPr>
          <w:trHeight w:val="75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lastRenderedPageBreak/>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FE7DC1" w:rsidRPr="00CA28CD" w:rsidTr="00FE7DC1">
        <w:trPr>
          <w:trHeight w:val="102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p w:rsidR="00CD0903" w:rsidRPr="00CA28CD" w:rsidRDefault="00CD0903" w:rsidP="00AD4D77">
            <w:pPr>
              <w:spacing w:after="0"/>
              <w:jc w:val="both"/>
              <w:rPr>
                <w:rFonts w:ascii="Times New Roman" w:hAnsi="Times New Roman" w:cs="Times New Roman"/>
                <w:lang w:eastAsia="hr-HR"/>
              </w:rPr>
            </w:pPr>
          </w:p>
        </w:tc>
      </w:tr>
      <w:tr w:rsidR="00893E7D" w:rsidRPr="00CA28CD" w:rsidTr="00893E7D">
        <w:trPr>
          <w:trHeight w:val="75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103802 Održavanje nerazvrstanih cesta</w:t>
            </w:r>
          </w:p>
          <w:p w:rsidR="00CD0903"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103803 Prometna signalizacija</w:t>
            </w:r>
          </w:p>
          <w:p w:rsidR="00580AFC" w:rsidRPr="00893E7D" w:rsidRDefault="00580AFC" w:rsidP="00AD4D77">
            <w:pPr>
              <w:spacing w:after="0"/>
              <w:jc w:val="both"/>
              <w:rPr>
                <w:rFonts w:ascii="Times New Roman" w:hAnsi="Times New Roman" w:cs="Times New Roman"/>
                <w:b/>
                <w:bCs/>
                <w:lang w:eastAsia="hr-HR"/>
              </w:rPr>
            </w:pPr>
            <w:r>
              <w:rPr>
                <w:rFonts w:ascii="Times New Roman" w:hAnsi="Times New Roman" w:cs="Times New Roman"/>
                <w:b/>
                <w:bCs/>
                <w:lang w:eastAsia="hr-HR"/>
              </w:rPr>
              <w:t>T 103804 Zaštitne ograde i stupići</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4022B3">
        <w:trPr>
          <w:trHeight w:val="73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4.545.000,00</w:t>
            </w:r>
            <w:r w:rsidRPr="00CA28CD">
              <w:rPr>
                <w:rFonts w:ascii="Times New Roman" w:hAnsi="Times New Roman" w:cs="Times New Roman"/>
                <w:lang w:eastAsia="hr-HR"/>
              </w:rPr>
              <w:t xml:space="preserve"> </w:t>
            </w:r>
            <w:r w:rsidRPr="00F129E6">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893E7D" w:rsidRPr="00CA28CD" w:rsidTr="00893E7D">
        <w:trPr>
          <w:trHeight w:val="58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bCs/>
                <w:lang w:eastAsia="hr-HR"/>
              </w:rPr>
              <w:t>2.175.350,10</w:t>
            </w:r>
            <w:r w:rsidRPr="00F129E6">
              <w:rPr>
                <w:rFonts w:ascii="Times New Roman" w:hAnsi="Times New Roman" w:cs="Times New Roman"/>
                <w:b/>
                <w:bCs/>
                <w:lang w:eastAsia="hr-HR"/>
              </w:rPr>
              <w:t xml:space="preserve"> kn</w:t>
            </w:r>
            <w:r w:rsidRPr="00CA28CD">
              <w:rPr>
                <w:rFonts w:ascii="Times New Roman" w:hAnsi="Times New Roman" w:cs="Times New Roman"/>
                <w:lang w:eastAsia="hr-HR"/>
              </w:rPr>
              <w:t xml:space="preserve"> </w:t>
            </w:r>
          </w:p>
        </w:tc>
      </w:tr>
      <w:tr w:rsidR="00CD0903" w:rsidRPr="00CA28CD" w:rsidTr="00A04454">
        <w:trPr>
          <w:trHeight w:val="50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 je ostvaren u planiranom obimu ( 47,86 % ).</w:t>
            </w:r>
          </w:p>
          <w:p w:rsidR="00CD0903" w:rsidRPr="00CA28CD" w:rsidRDefault="00CD0903" w:rsidP="00AD4D77">
            <w:pPr>
              <w:spacing w:after="0"/>
              <w:rPr>
                <w:rFonts w:ascii="Times New Roman" w:hAnsi="Times New Roman" w:cs="Times New Roman"/>
                <w:lang w:eastAsia="hr-HR"/>
              </w:rPr>
            </w:pPr>
          </w:p>
        </w:tc>
      </w:tr>
      <w:tr w:rsidR="00B876DA" w:rsidRPr="00CA28CD" w:rsidTr="00B876DA">
        <w:trPr>
          <w:trHeight w:val="14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ovih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suradnju UO za komunalne djelatnosti i tvrtke „Ceste Šibenik“ d.o.o. Šibenik i „Signalizacija“ d.o.o. Zagreb, koje izvršavaju aktivnosti održavanja nerazvrstanih cesta i održavanja prometne signalizacije temeljem ugovora o povjeravanju navedenih komunalnih poslova.</w:t>
            </w:r>
          </w:p>
        </w:tc>
      </w:tr>
      <w:tr w:rsidR="00CD0903"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1039 ODRŽAVANJE GROBLJA</w:t>
            </w:r>
          </w:p>
        </w:tc>
      </w:tr>
      <w:tr w:rsidR="00893E7D" w:rsidRPr="00CA28CD" w:rsidTr="00F129E6">
        <w:trPr>
          <w:trHeight w:val="60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FE7DC1" w:rsidRPr="00CA28CD" w:rsidTr="00FE7DC1">
        <w:trPr>
          <w:trHeight w:val="89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tc>
      </w:tr>
      <w:tr w:rsidR="00FE7DC1" w:rsidRPr="00CA28CD" w:rsidTr="00FE7DC1">
        <w:trPr>
          <w:trHeight w:val="50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893E7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103901 Održavanje groblja</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887B6F">
        <w:trPr>
          <w:trHeight w:val="72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550.000,00</w:t>
            </w:r>
            <w:r w:rsidRPr="00CA28CD">
              <w:rPr>
                <w:rFonts w:ascii="Times New Roman" w:hAnsi="Times New Roman" w:cs="Times New Roman"/>
                <w:lang w:eastAsia="hr-HR"/>
              </w:rPr>
              <w:t xml:space="preserve"> </w:t>
            </w:r>
            <w:r w:rsidRPr="00836A08">
              <w:rPr>
                <w:rFonts w:ascii="Times New Roman" w:hAnsi="Times New Roman" w:cs="Times New Roman"/>
                <w:b/>
                <w:bCs/>
                <w:lang w:eastAsia="hr-HR"/>
              </w:rPr>
              <w:t xml:space="preserve">kn </w:t>
            </w:r>
          </w:p>
        </w:tc>
      </w:tr>
      <w:tr w:rsidR="00CD0903" w:rsidRPr="00CA28CD" w:rsidTr="004022B3">
        <w:trPr>
          <w:trHeight w:val="69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320.833,31</w:t>
            </w:r>
            <w:r w:rsidRPr="00CA28CD">
              <w:rPr>
                <w:rFonts w:ascii="Times New Roman" w:hAnsi="Times New Roman" w:cs="Times New Roman"/>
                <w:lang w:eastAsia="hr-HR"/>
              </w:rPr>
              <w:t xml:space="preserve"> </w:t>
            </w:r>
            <w:r w:rsidRPr="00836A08">
              <w:rPr>
                <w:rFonts w:ascii="Times New Roman" w:hAnsi="Times New Roman" w:cs="Times New Roman"/>
                <w:b/>
                <w:bCs/>
                <w:lang w:eastAsia="hr-HR"/>
              </w:rPr>
              <w:t xml:space="preserve">kn </w:t>
            </w:r>
          </w:p>
        </w:tc>
      </w:tr>
      <w:tr w:rsidR="00893E7D" w:rsidRPr="00CA28CD" w:rsidTr="00893E7D">
        <w:trPr>
          <w:trHeight w:val="54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 je ostvaren u planiranom obimu ( 58,33 %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 </w:t>
            </w:r>
          </w:p>
        </w:tc>
      </w:tr>
      <w:tr w:rsidR="00FE7DC1" w:rsidRPr="00CA28CD" w:rsidTr="00FE7DC1">
        <w:trPr>
          <w:trHeight w:val="95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ovih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suradnju UO za komunalne djelatnosti i tvrtke „Čempresi“ d.o.o. Šibenik, koja izvršava aktivnost održavanja groblja . </w:t>
            </w:r>
          </w:p>
        </w:tc>
      </w:tr>
      <w:tr w:rsidR="00CD0903" w:rsidRPr="00CA28CD" w:rsidTr="00CD0903">
        <w:trPr>
          <w:trHeight w:val="39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1040 JAVNA RASVJETA</w:t>
            </w:r>
          </w:p>
        </w:tc>
      </w:tr>
      <w:tr w:rsidR="00CD0903" w:rsidRPr="00CA28CD" w:rsidTr="00CD0903">
        <w:trPr>
          <w:trHeight w:val="64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gradnje komunalne infrastrukture na području Grada Šibenika</w:t>
            </w:r>
          </w:p>
        </w:tc>
      </w:tr>
      <w:tr w:rsidR="00CD0903" w:rsidRPr="00CA28CD" w:rsidTr="00CD0903">
        <w:trPr>
          <w:trHeight w:val="61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2D5CFC"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104001 Javna rasvjeta</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Zadovoljavanje zajedničkih komunalnih potreba građana Grada Šibenika.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CD0903" w:rsidRPr="00CA28CD" w:rsidTr="00CD0903">
        <w:trPr>
          <w:trHeight w:val="68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10.250.000,00</w:t>
            </w:r>
            <w:r w:rsidRPr="00CA28CD">
              <w:rPr>
                <w:rFonts w:ascii="Times New Roman" w:hAnsi="Times New Roman" w:cs="Times New Roman"/>
                <w:lang w:eastAsia="hr-HR"/>
              </w:rPr>
              <w:t xml:space="preserve"> kn </w:t>
            </w:r>
          </w:p>
        </w:tc>
      </w:tr>
      <w:tr w:rsidR="00CD0903" w:rsidRPr="00CA28CD" w:rsidTr="00CD0903">
        <w:trPr>
          <w:trHeight w:val="64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4.787.938,99</w:t>
            </w:r>
            <w:r w:rsidRPr="00CA28CD">
              <w:rPr>
                <w:rFonts w:ascii="Times New Roman" w:hAnsi="Times New Roman" w:cs="Times New Roman"/>
                <w:lang w:eastAsia="hr-HR"/>
              </w:rPr>
              <w:t xml:space="preserve"> kn </w:t>
            </w:r>
          </w:p>
        </w:tc>
      </w:tr>
      <w:tr w:rsidR="00FE7DC1" w:rsidRPr="00CA28CD" w:rsidTr="00FE7DC1">
        <w:trPr>
          <w:trHeight w:val="220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 xml:space="preserve">Program je ostvaren u ukupnom obimu od </w:t>
            </w:r>
            <w:r w:rsidR="0086673D">
              <w:rPr>
                <w:rFonts w:ascii="Times New Roman" w:hAnsi="Times New Roman" w:cs="Times New Roman"/>
                <w:lang w:eastAsia="hr-HR"/>
              </w:rPr>
              <w:t>46,71</w:t>
            </w:r>
            <w:r w:rsidRPr="00CA28CD">
              <w:rPr>
                <w:rFonts w:ascii="Times New Roman" w:hAnsi="Times New Roman" w:cs="Times New Roman"/>
                <w:lang w:eastAsia="hr-HR"/>
              </w:rPr>
              <w:t>% u odnosu na planirani iznos sredstava, od čega na utrošenu energiju otpada</w:t>
            </w:r>
            <w:r w:rsidR="00CB4A26">
              <w:rPr>
                <w:rFonts w:ascii="Times New Roman" w:hAnsi="Times New Roman" w:cs="Times New Roman"/>
                <w:lang w:eastAsia="hr-HR"/>
              </w:rPr>
              <w:t xml:space="preserve"> </w:t>
            </w:r>
            <w:r w:rsidRPr="00CA28CD">
              <w:rPr>
                <w:rFonts w:ascii="Times New Roman" w:hAnsi="Times New Roman" w:cs="Times New Roman"/>
                <w:lang w:eastAsia="hr-HR"/>
              </w:rPr>
              <w:t>58,88%, usluge tekućeg i investicijskog održavanja</w:t>
            </w:r>
            <w:r w:rsidR="00CB4A26">
              <w:rPr>
                <w:rFonts w:ascii="Times New Roman" w:hAnsi="Times New Roman" w:cs="Times New Roman"/>
                <w:lang w:eastAsia="hr-HR"/>
              </w:rPr>
              <w:t xml:space="preserve"> </w:t>
            </w:r>
            <w:r w:rsidRPr="00CA28CD">
              <w:rPr>
                <w:rFonts w:ascii="Times New Roman" w:hAnsi="Times New Roman" w:cs="Times New Roman"/>
                <w:lang w:eastAsia="hr-HR"/>
              </w:rPr>
              <w:t xml:space="preserve">69,76 %, </w:t>
            </w:r>
            <w:r w:rsidR="00CB4A26">
              <w:rPr>
                <w:rFonts w:ascii="Times New Roman" w:hAnsi="Times New Roman" w:cs="Times New Roman"/>
                <w:lang w:eastAsia="hr-HR"/>
              </w:rPr>
              <w:t>a</w:t>
            </w:r>
            <w:r w:rsidRPr="00CA28CD">
              <w:rPr>
                <w:rFonts w:ascii="Times New Roman" w:hAnsi="Times New Roman" w:cs="Times New Roman"/>
                <w:lang w:eastAsia="hr-HR"/>
              </w:rPr>
              <w:t xml:space="preserve"> izgradnju javne rasvjete u GČ i MO 17,2 %.</w:t>
            </w:r>
          </w:p>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U tijeku je prikupljanje ponuda za izgradnju javne rasvjete na više lokacija GČ i MO.</w:t>
            </w:r>
          </w:p>
          <w:p w:rsidR="00CD0903" w:rsidRPr="00CA28CD" w:rsidRDefault="00CD0903" w:rsidP="00085619">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Projekt izgradnje javne rasvjete na rivi je u fazi pripreme provođenja postupka javne nabave za izbor izvođača. </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ovih aktivnosti ostvaren je kroz aktivnu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suradnju UO za komunalne djelatnosti sa tvrtkama: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w:t>
            </w:r>
            <w:proofErr w:type="spellStart"/>
            <w:r w:rsidRPr="00CA28CD">
              <w:rPr>
                <w:rFonts w:ascii="Times New Roman" w:hAnsi="Times New Roman" w:cs="Times New Roman"/>
                <w:lang w:eastAsia="hr-HR"/>
              </w:rPr>
              <w:t>Proenergy</w:t>
            </w:r>
            <w:proofErr w:type="spellEnd"/>
            <w:r w:rsidRPr="00CA28CD">
              <w:rPr>
                <w:rFonts w:ascii="Times New Roman" w:hAnsi="Times New Roman" w:cs="Times New Roman"/>
                <w:lang w:eastAsia="hr-HR"/>
              </w:rPr>
              <w:t xml:space="preserve"> d.o.o. Zagreb, a odnosi se na rashode za utrošenu energiju,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w:t>
            </w:r>
            <w:proofErr w:type="spellStart"/>
            <w:r w:rsidRPr="00CA28CD">
              <w:rPr>
                <w:rFonts w:ascii="Times New Roman" w:hAnsi="Times New Roman" w:cs="Times New Roman"/>
                <w:lang w:eastAsia="hr-HR"/>
              </w:rPr>
              <w:t>Pectus</w:t>
            </w:r>
            <w:proofErr w:type="spellEnd"/>
            <w:r w:rsidRPr="00CA28CD">
              <w:rPr>
                <w:rFonts w:ascii="Times New Roman" w:hAnsi="Times New Roman" w:cs="Times New Roman"/>
                <w:lang w:eastAsia="hr-HR"/>
              </w:rPr>
              <w:t>“ d.o.o. Perković, koja izvršava aktivnost održavanja javne rasvjete temeljem ugovora o povjeravanju navedenih komunalnih poslova,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„Elektromix“ d.o.o. Šibenik, koja je obavila III fazu energetskog pregleda i certificiranja javne rasvjete,</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raznih tvrtki koje su izvršavale poslove izgradnje javne rasvjete u GČ i MO</w:t>
            </w:r>
          </w:p>
        </w:tc>
      </w:tr>
      <w:tr w:rsidR="00CD0903" w:rsidRPr="00CA28CD" w:rsidTr="00CD0903">
        <w:trPr>
          <w:trHeight w:val="53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1041 GRADNJA ULICA, CESTA I JAVNIH POVRŠINA</w:t>
            </w:r>
          </w:p>
        </w:tc>
      </w:tr>
      <w:tr w:rsidR="00CD0903" w:rsidRPr="00CA28CD" w:rsidTr="00CD0903">
        <w:trPr>
          <w:trHeight w:val="78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0660 Rashodi vezani za stanovanje i komunalne pogodnosti koji nisu drugdje svrstani</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komunalnom gospodarstvu ( „Narodne novine“, broj 68/18, 110/18 i 32/20).</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cestama („Narodne novine“, broj 84/11, 22/13, 54/13, 148/13, 92/14 i 110/19)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gradnje komunalne infrastrukture na području Grada Šibenika</w:t>
            </w:r>
          </w:p>
        </w:tc>
      </w:tr>
      <w:tr w:rsidR="00CD0903" w:rsidRPr="00CA28CD" w:rsidTr="00085619">
        <w:trPr>
          <w:trHeight w:val="36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104107 Izrada tehničke dokumentacije za prometnice,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104128 Rekonstrukcija i dogradnja nogostupa na području Šibenika,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104133 Nabava nadstrešnica za autobusna stajališta,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104161 Uređenje ulica u </w:t>
            </w:r>
            <w:proofErr w:type="spellStart"/>
            <w:r w:rsidRPr="00CA28CD">
              <w:rPr>
                <w:rFonts w:ascii="Times New Roman" w:hAnsi="Times New Roman" w:cs="Times New Roman"/>
                <w:b/>
                <w:bCs/>
                <w:lang w:eastAsia="hr-HR"/>
              </w:rPr>
              <w:t>Podsolarskom</w:t>
            </w:r>
            <w:proofErr w:type="spellEnd"/>
            <w:r w:rsidRPr="00CA28CD">
              <w:rPr>
                <w:rFonts w:ascii="Times New Roman" w:hAnsi="Times New Roman" w:cs="Times New Roman"/>
                <w:b/>
                <w:bCs/>
                <w:lang w:eastAsia="hr-HR"/>
              </w:rPr>
              <w:t>,</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104169 Komunalno opremanje za HRVI,</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104196 Uređenje Ulice 7. kontinenta,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104198 Uređenje dječjih i sportskih igrališta,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104202 Realizacija programa zaštite divljači,</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104203 Uređenje ceste oko crkve sv. Mare,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104207 Uređenje Ulice Put </w:t>
            </w:r>
            <w:proofErr w:type="spellStart"/>
            <w:r w:rsidRPr="00CA28CD">
              <w:rPr>
                <w:rFonts w:ascii="Times New Roman" w:hAnsi="Times New Roman" w:cs="Times New Roman"/>
                <w:b/>
                <w:bCs/>
                <w:lang w:eastAsia="hr-HR"/>
              </w:rPr>
              <w:t>Gvozdenova</w:t>
            </w:r>
            <w:proofErr w:type="spellEnd"/>
            <w:r w:rsidRPr="00CA28CD">
              <w:rPr>
                <w:rFonts w:ascii="Times New Roman" w:hAnsi="Times New Roman" w:cs="Times New Roman"/>
                <w:b/>
                <w:bCs/>
                <w:lang w:eastAsia="hr-HR"/>
              </w:rPr>
              <w:t>,</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104208 Uređenje perivoja Roberta </w:t>
            </w:r>
            <w:proofErr w:type="spellStart"/>
            <w:r w:rsidRPr="00CA28CD">
              <w:rPr>
                <w:rFonts w:ascii="Times New Roman" w:hAnsi="Times New Roman" w:cs="Times New Roman"/>
                <w:b/>
                <w:bCs/>
                <w:lang w:eastAsia="hr-HR"/>
              </w:rPr>
              <w:t>Visianija</w:t>
            </w:r>
            <w:proofErr w:type="spellEnd"/>
            <w:r w:rsidRPr="00CA28CD">
              <w:rPr>
                <w:rFonts w:ascii="Times New Roman" w:hAnsi="Times New Roman" w:cs="Times New Roman"/>
                <w:b/>
                <w:bCs/>
                <w:lang w:eastAsia="hr-HR"/>
              </w:rPr>
              <w:t>,</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104209 Uređenje Ulice kraljice Jelene,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104212 Uređenje pristupnih i protupožarnih putova,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104214 Izrada dokumentacije za nadvožnjak i rotor Ulici Narodnog preporoda u </w:t>
            </w:r>
            <w:proofErr w:type="spellStart"/>
            <w:r w:rsidRPr="00CA28CD">
              <w:rPr>
                <w:rFonts w:ascii="Times New Roman" w:hAnsi="Times New Roman" w:cs="Times New Roman"/>
                <w:b/>
                <w:bCs/>
                <w:lang w:eastAsia="hr-HR"/>
              </w:rPr>
              <w:t>Ražinama</w:t>
            </w:r>
            <w:proofErr w:type="spellEnd"/>
            <w:r w:rsidRPr="00CA28CD">
              <w:rPr>
                <w:rFonts w:ascii="Times New Roman" w:hAnsi="Times New Roman" w:cs="Times New Roman"/>
                <w:b/>
                <w:bCs/>
                <w:lang w:eastAsia="hr-HR"/>
              </w:rPr>
              <w:t>,</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104216 </w:t>
            </w:r>
            <w:proofErr w:type="spellStart"/>
            <w:r w:rsidRPr="00CA28CD">
              <w:rPr>
                <w:rFonts w:ascii="Times New Roman" w:hAnsi="Times New Roman" w:cs="Times New Roman"/>
                <w:b/>
                <w:bCs/>
                <w:lang w:eastAsia="hr-HR"/>
              </w:rPr>
              <w:t>Semaforizacija</w:t>
            </w:r>
            <w:proofErr w:type="spellEnd"/>
            <w:r w:rsidRPr="00CA28CD">
              <w:rPr>
                <w:rFonts w:ascii="Times New Roman" w:hAnsi="Times New Roman" w:cs="Times New Roman"/>
                <w:b/>
                <w:bCs/>
                <w:lang w:eastAsia="hr-HR"/>
              </w:rPr>
              <w:t xml:space="preserve"> raskrižja Njivice,</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104217 Uređenje parkirališta na Vidicima,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104218 Uređenje Ulice kralja Zvonimira</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104219 Uređenje sportskog igrališta Dražen Petrović,</w:t>
            </w:r>
          </w:p>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K 104220 Izgradnja </w:t>
            </w:r>
            <w:proofErr w:type="spellStart"/>
            <w:r w:rsidRPr="00CA28CD">
              <w:rPr>
                <w:rFonts w:ascii="Times New Roman" w:hAnsi="Times New Roman" w:cs="Times New Roman"/>
                <w:b/>
                <w:bCs/>
                <w:lang w:eastAsia="hr-HR"/>
              </w:rPr>
              <w:t>ispraćajne</w:t>
            </w:r>
            <w:proofErr w:type="spellEnd"/>
            <w:r w:rsidRPr="00CA28CD">
              <w:rPr>
                <w:rFonts w:ascii="Times New Roman" w:hAnsi="Times New Roman" w:cs="Times New Roman"/>
                <w:b/>
                <w:bCs/>
                <w:lang w:eastAsia="hr-HR"/>
              </w:rPr>
              <w:t xml:space="preserve"> sale u Zatonu</w:t>
            </w:r>
          </w:p>
          <w:p w:rsidR="00CD0903" w:rsidRPr="00A708AB"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K 104222 Izgradnja podzemnih kontejnera po gradskim četvrtima</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Ostvarivanje srednjoročnog programa građenja i opremanja komunalne infrastrukture.</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Usmjeravanje proračunskih sredstava u opremanje, odnosno povećanje opremljenosti građevinskog zemljišta.</w:t>
            </w:r>
          </w:p>
        </w:tc>
      </w:tr>
      <w:tr w:rsidR="00CD0903" w:rsidRPr="00CA28CD" w:rsidTr="00CD0903">
        <w:trPr>
          <w:trHeight w:val="72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15.301.000,00</w:t>
            </w:r>
            <w:r w:rsidRPr="00CA28CD">
              <w:rPr>
                <w:rFonts w:ascii="Times New Roman" w:hAnsi="Times New Roman" w:cs="Times New Roman"/>
                <w:lang w:eastAsia="hr-HR"/>
              </w:rPr>
              <w:t xml:space="preserve"> kn </w:t>
            </w:r>
          </w:p>
        </w:tc>
      </w:tr>
      <w:tr w:rsidR="00CD0903" w:rsidRPr="00CA28CD" w:rsidTr="00CD0903">
        <w:trPr>
          <w:trHeight w:val="65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5.042.668,57</w:t>
            </w:r>
            <w:r w:rsidRPr="00CA28CD">
              <w:rPr>
                <w:rFonts w:ascii="Times New Roman" w:hAnsi="Times New Roman" w:cs="Times New Roman"/>
                <w:lang w:eastAsia="hr-HR"/>
              </w:rPr>
              <w:t xml:space="preserve"> kn </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Dovršeni su projekti:</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Ulice 7. kontinenta,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-uređenje Ulice Put </w:t>
            </w:r>
            <w:proofErr w:type="spellStart"/>
            <w:r w:rsidRPr="00CA28CD">
              <w:rPr>
                <w:rFonts w:ascii="Times New Roman" w:hAnsi="Times New Roman" w:cs="Times New Roman"/>
                <w:lang w:eastAsia="hr-HR"/>
              </w:rPr>
              <w:t>Gvozdenova</w:t>
            </w:r>
            <w:proofErr w:type="spellEnd"/>
            <w:r w:rsidRPr="00CA28CD">
              <w:rPr>
                <w:rFonts w:ascii="Times New Roman" w:hAnsi="Times New Roman" w:cs="Times New Roman"/>
                <w:lang w:eastAsia="hr-HR"/>
              </w:rPr>
              <w:t xml:space="preserve"> ( planirana je izrada projektne dokumentacije),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Ulice kraljice Jelene,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Ulice kralja Zvonimira</w:t>
            </w:r>
            <w:r w:rsidR="008117DC">
              <w:rPr>
                <w:rFonts w:ascii="Times New Roman" w:hAnsi="Times New Roman" w:cs="Times New Roman"/>
                <w:lang w:eastAsia="hr-HR"/>
              </w:rPr>
              <w:t>.</w:t>
            </w:r>
          </w:p>
          <w:p w:rsidR="00CD0903" w:rsidRPr="00CA28CD" w:rsidRDefault="00CD0903" w:rsidP="00AD4D77">
            <w:pPr>
              <w:spacing w:after="0"/>
              <w:jc w:val="both"/>
              <w:rPr>
                <w:rFonts w:ascii="Times New Roman" w:hAnsi="Times New Roman" w:cs="Times New Roman"/>
                <w:lang w:eastAsia="hr-HR"/>
              </w:rPr>
            </w:pPr>
          </w:p>
          <w:p w:rsidR="00CD0903"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 skladu sa Planom provode se projekti:</w:t>
            </w:r>
          </w:p>
          <w:p w:rsidR="008117DC" w:rsidRPr="00CA28CD" w:rsidRDefault="008117DC" w:rsidP="00AD4D77">
            <w:pPr>
              <w:spacing w:after="0"/>
              <w:jc w:val="both"/>
              <w:rPr>
                <w:rFonts w:ascii="Times New Roman" w:hAnsi="Times New Roman" w:cs="Times New Roman"/>
                <w:lang w:eastAsia="hr-HR"/>
              </w:rPr>
            </w:pPr>
            <w:r>
              <w:rPr>
                <w:rFonts w:ascii="Times New Roman" w:hAnsi="Times New Roman" w:cs="Times New Roman"/>
                <w:lang w:eastAsia="hr-HR"/>
              </w:rPr>
              <w:t>-izgradnja podzemnih kontejnera po gradskim četvrtima (90,79%),</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-izrada tehničke dokumentacije za prometnice ( 39,36 %),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-rekonstrukcija i dogradnja nogostupa na području Šibenika (7,37 %),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dječjih igrališta  i sportskih igrališta (32,10 %)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lastRenderedPageBreak/>
              <w:t>-uređenje ceste oko crkve sv. Mare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-izrada dokumentacije za nadvožnjak i rotor u Ulici Narodnog preporoda u </w:t>
            </w:r>
            <w:proofErr w:type="spellStart"/>
            <w:r w:rsidRPr="00CA28CD">
              <w:rPr>
                <w:rFonts w:ascii="Times New Roman" w:hAnsi="Times New Roman" w:cs="Times New Roman"/>
                <w:lang w:eastAsia="hr-HR"/>
              </w:rPr>
              <w:t>Ražinama</w:t>
            </w:r>
            <w:proofErr w:type="spellEnd"/>
            <w:r w:rsidRPr="00CA28CD">
              <w:rPr>
                <w:rFonts w:ascii="Times New Roman" w:hAnsi="Times New Roman" w:cs="Times New Roman"/>
                <w:lang w:eastAsia="hr-HR"/>
              </w:rPr>
              <w:t xml:space="preserve"> </w:t>
            </w:r>
          </w:p>
          <w:p w:rsidR="00CD0903"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parkirališta na Vidicima (0,89 %)</w:t>
            </w:r>
            <w:r w:rsidR="008117DC">
              <w:rPr>
                <w:rFonts w:ascii="Times New Roman" w:hAnsi="Times New Roman" w:cs="Times New Roman"/>
                <w:lang w:eastAsia="hr-HR"/>
              </w:rPr>
              <w:t>,</w:t>
            </w:r>
          </w:p>
          <w:p w:rsidR="008117DC" w:rsidRPr="00CA28CD" w:rsidRDefault="008117DC" w:rsidP="00AD4D77">
            <w:pPr>
              <w:spacing w:after="0"/>
              <w:jc w:val="both"/>
              <w:rPr>
                <w:rFonts w:ascii="Times New Roman" w:hAnsi="Times New Roman" w:cs="Times New Roman"/>
                <w:lang w:eastAsia="hr-HR"/>
              </w:rPr>
            </w:pPr>
            <w:r>
              <w:rPr>
                <w:rFonts w:ascii="Times New Roman" w:hAnsi="Times New Roman" w:cs="Times New Roman"/>
                <w:lang w:eastAsia="hr-HR"/>
              </w:rPr>
              <w:t xml:space="preserve">- </w:t>
            </w:r>
            <w:proofErr w:type="spellStart"/>
            <w:r>
              <w:rPr>
                <w:rFonts w:ascii="Times New Roman" w:hAnsi="Times New Roman" w:cs="Times New Roman"/>
                <w:lang w:eastAsia="hr-HR"/>
              </w:rPr>
              <w:t>semaforizacija</w:t>
            </w:r>
            <w:proofErr w:type="spellEnd"/>
            <w:r>
              <w:rPr>
                <w:rFonts w:ascii="Times New Roman" w:hAnsi="Times New Roman" w:cs="Times New Roman"/>
                <w:lang w:eastAsia="hr-HR"/>
              </w:rPr>
              <w:t xml:space="preserve"> raskrižja Njivice.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Projekti koji su u fazi pripreme:</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-nabava nadstrešnica za autobusna stajališta,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-uređenje ulica u </w:t>
            </w:r>
            <w:proofErr w:type="spellStart"/>
            <w:r w:rsidRPr="00CA28CD">
              <w:rPr>
                <w:rFonts w:ascii="Times New Roman" w:hAnsi="Times New Roman" w:cs="Times New Roman"/>
                <w:lang w:eastAsia="hr-HR"/>
              </w:rPr>
              <w:t>Podsolarskom</w:t>
            </w:r>
            <w:proofErr w:type="spellEnd"/>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-uređenje perivoja Roberta </w:t>
            </w:r>
            <w:proofErr w:type="spellStart"/>
            <w:r w:rsidRPr="00CA28CD">
              <w:rPr>
                <w:rFonts w:ascii="Times New Roman" w:hAnsi="Times New Roman" w:cs="Times New Roman"/>
                <w:lang w:eastAsia="hr-HR"/>
              </w:rPr>
              <w:t>Visianija</w:t>
            </w:r>
            <w:proofErr w:type="spellEnd"/>
            <w:r w:rsidRPr="00CA28CD">
              <w:rPr>
                <w:rFonts w:ascii="Times New Roman" w:hAnsi="Times New Roman" w:cs="Times New Roman"/>
                <w:lang w:eastAsia="hr-HR"/>
              </w:rPr>
              <w:t xml:space="preserve"> (6,25 %),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pristupnih i protupožarnih putova,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-uređenje sportskog igrališta Dražen Petrović</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U okviru projekta Aglomeracije rekonstruirat će se nogostup u ulici Vladimira Nazora i izraditi nogostup u Ulici Matije Gupca. </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U tijeku je izgradnja sportskih igrališta u Danilo Kraljice i Dubrava, a planira se rekonstrukcija dječjih igrališta u Rasadniku ( Vidici) i Zatonu, te izgradnja i oprema u </w:t>
            </w:r>
            <w:proofErr w:type="spellStart"/>
            <w:r w:rsidRPr="00CA28CD">
              <w:rPr>
                <w:rFonts w:ascii="Times New Roman" w:hAnsi="Times New Roman" w:cs="Times New Roman"/>
                <w:lang w:eastAsia="hr-HR"/>
              </w:rPr>
              <w:t>Vrpolju</w:t>
            </w:r>
            <w:proofErr w:type="spellEnd"/>
            <w:r w:rsidRPr="00CA28CD">
              <w:rPr>
                <w:rFonts w:ascii="Times New Roman" w:hAnsi="Times New Roman" w:cs="Times New Roman"/>
                <w:lang w:eastAsia="hr-HR"/>
              </w:rPr>
              <w:t>.</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Za uređenje ceste oko crkve sv. Mare </w:t>
            </w:r>
            <w:r w:rsidR="005210EB">
              <w:rPr>
                <w:rFonts w:ascii="Times New Roman" w:hAnsi="Times New Roman" w:cs="Times New Roman"/>
                <w:lang w:eastAsia="hr-HR"/>
              </w:rPr>
              <w:t>u drugom dijelu godine se očekuje raspisivanje javnog natječaja za radove.</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Dokumentacija za nadvožnjak i rotor u Ulici Narodnog preporoda je izrađena, radovi su dijelom izvršeni, završetak radova će biti u 2021. godini.</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Za uređenje parkirališta na Vidicima izrađen je projekt, u tijeku je rješavanje imovinsko pravnih odnosa na zemljištu.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Projekti koji su u fazi pripreme biti će dovršeni do kraja godine ili će realizacija započeti do kraja ove godine ( uređenje ulica u </w:t>
            </w:r>
            <w:proofErr w:type="spellStart"/>
            <w:r w:rsidRPr="00CA28CD">
              <w:rPr>
                <w:rFonts w:ascii="Times New Roman" w:hAnsi="Times New Roman" w:cs="Times New Roman"/>
                <w:lang w:eastAsia="hr-HR"/>
              </w:rPr>
              <w:t>Podsolarskom</w:t>
            </w:r>
            <w:proofErr w:type="spellEnd"/>
            <w:r w:rsidRPr="00CA28CD">
              <w:rPr>
                <w:rFonts w:ascii="Times New Roman" w:hAnsi="Times New Roman" w:cs="Times New Roman"/>
                <w:lang w:eastAsia="hr-HR"/>
              </w:rPr>
              <w:t xml:space="preserve">, uređenje parka Roberta </w:t>
            </w:r>
            <w:proofErr w:type="spellStart"/>
            <w:r w:rsidRPr="00CA28CD">
              <w:rPr>
                <w:rFonts w:ascii="Times New Roman" w:hAnsi="Times New Roman" w:cs="Times New Roman"/>
                <w:lang w:eastAsia="hr-HR"/>
              </w:rPr>
              <w:t>Visianija</w:t>
            </w:r>
            <w:proofErr w:type="spellEnd"/>
            <w:r w:rsidRPr="00CA28CD">
              <w:rPr>
                <w:rFonts w:ascii="Times New Roman" w:hAnsi="Times New Roman" w:cs="Times New Roman"/>
                <w:lang w:eastAsia="hr-HR"/>
              </w:rPr>
              <w:t xml:space="preserve"> ). </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1045 OBVEZATNA PREVENTIVNA DEZINSEKCIJA, DERATIZACIJA, ADULTICIDNO TRETIRANJE KOMARACA TE LOV I ZBRINJAVANJE PASA LUTALICA</w:t>
            </w:r>
          </w:p>
        </w:tc>
      </w:tr>
      <w:tr w:rsidR="00CD0903" w:rsidRPr="00CA28CD" w:rsidTr="00085619">
        <w:trPr>
          <w:trHeight w:val="392"/>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0600 Usluge unaprjeđenja stanovanja i zajednice</w:t>
            </w:r>
          </w:p>
        </w:tc>
      </w:tr>
      <w:tr w:rsidR="00FE7DC1" w:rsidRPr="00CA28CD" w:rsidTr="00FE7DC1">
        <w:trPr>
          <w:trHeight w:val="150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zaštiti pučanstva od zaraznih bolesti ( „Narodne novine“, broj 79/07, 113/08, 22/14, 43/09, 130/17 i 114/18) i Odluka o komunalnom redu („Službeni glasnik Grada Šibenika“, broj 4/08, 4/10, 5/10, 8/11, 10/11, 6/12, 9/14, 2/16 i 5/18).</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tc>
      </w:tr>
      <w:tr w:rsidR="00CD0903" w:rsidRPr="00CA28CD" w:rsidTr="00CD0903">
        <w:trPr>
          <w:trHeight w:val="82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365D43"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 xml:space="preserve">A104501 Obvezatna preventivna dezinsekcija, deratizacija, </w:t>
            </w:r>
            <w:proofErr w:type="spellStart"/>
            <w:r w:rsidRPr="00CA28CD">
              <w:rPr>
                <w:rFonts w:ascii="Times New Roman" w:hAnsi="Times New Roman" w:cs="Times New Roman"/>
                <w:b/>
                <w:bCs/>
                <w:lang w:eastAsia="hr-HR"/>
              </w:rPr>
              <w:t>adulticidno</w:t>
            </w:r>
            <w:proofErr w:type="spellEnd"/>
            <w:r w:rsidRPr="00CA28CD">
              <w:rPr>
                <w:rFonts w:ascii="Times New Roman" w:hAnsi="Times New Roman" w:cs="Times New Roman"/>
                <w:b/>
                <w:bCs/>
                <w:lang w:eastAsia="hr-HR"/>
              </w:rPr>
              <w:t xml:space="preserve"> tretiranje komaraca te lov i zbrinjavanje pasa lutalica</w:t>
            </w:r>
          </w:p>
        </w:tc>
      </w:tr>
      <w:tr w:rsidR="00CD0903" w:rsidRPr="00CA28CD" w:rsidTr="00352C6D">
        <w:trPr>
          <w:trHeight w:val="65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Zaštita pučanstva od zaraznih bolesti.</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Smanjenje broja štetnika i pojavnosti pasa lutalica.</w:t>
            </w:r>
          </w:p>
        </w:tc>
      </w:tr>
      <w:tr w:rsidR="00FE7DC1" w:rsidRPr="00CA28CD" w:rsidTr="00FE7DC1">
        <w:trPr>
          <w:trHeight w:val="58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1.000.000,00</w:t>
            </w:r>
            <w:r w:rsidRPr="00CA28CD">
              <w:rPr>
                <w:rFonts w:ascii="Times New Roman" w:hAnsi="Times New Roman" w:cs="Times New Roman"/>
                <w:lang w:eastAsia="hr-HR"/>
              </w:rPr>
              <w:t xml:space="preserve"> </w:t>
            </w:r>
            <w:r w:rsidRPr="008F005E">
              <w:rPr>
                <w:rFonts w:ascii="Times New Roman" w:hAnsi="Times New Roman" w:cs="Times New Roman"/>
                <w:b/>
                <w:bCs/>
                <w:lang w:eastAsia="hr-HR"/>
              </w:rPr>
              <w:t xml:space="preserve">kn </w:t>
            </w:r>
          </w:p>
        </w:tc>
      </w:tr>
      <w:tr w:rsidR="00FE7DC1" w:rsidRPr="00CA28CD" w:rsidTr="00FE7DC1">
        <w:trPr>
          <w:trHeight w:val="51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 xml:space="preserve">420.575,00 </w:t>
            </w:r>
            <w:r w:rsidRPr="008F005E">
              <w:rPr>
                <w:rFonts w:ascii="Times New Roman" w:hAnsi="Times New Roman" w:cs="Times New Roman"/>
                <w:b/>
                <w:bCs/>
                <w:lang w:eastAsia="hr-HR"/>
              </w:rPr>
              <w:t xml:space="preserve">kn </w:t>
            </w:r>
          </w:p>
        </w:tc>
      </w:tr>
      <w:tr w:rsidR="00FE7DC1" w:rsidRPr="00CA28CD" w:rsidTr="006B3267">
        <w:trPr>
          <w:trHeight w:val="504"/>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lang w:eastAsia="hr-HR"/>
              </w:rPr>
              <w:t>Program je ostvaren u planiranom obimu (</w:t>
            </w:r>
            <w:r w:rsidR="00317662">
              <w:rPr>
                <w:rFonts w:ascii="Times New Roman" w:hAnsi="Times New Roman" w:cs="Times New Roman"/>
                <w:lang w:eastAsia="hr-HR"/>
              </w:rPr>
              <w:t>42,06</w:t>
            </w:r>
            <w:r w:rsidRPr="00CA28CD">
              <w:rPr>
                <w:rFonts w:ascii="Times New Roman" w:hAnsi="Times New Roman" w:cs="Times New Roman"/>
                <w:lang w:eastAsia="hr-HR"/>
              </w:rPr>
              <w:t>% ).</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 </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ovih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suradnju UO za komunalne djelatnosti i tvrtke „AS EKO“ d.o.o. Šibenik, koja izvršava aktivnost preventivne dezinsekcije, deratizacije, </w:t>
            </w:r>
            <w:proofErr w:type="spellStart"/>
            <w:r w:rsidRPr="00CA28CD">
              <w:rPr>
                <w:rFonts w:ascii="Times New Roman" w:hAnsi="Times New Roman" w:cs="Times New Roman"/>
                <w:lang w:eastAsia="hr-HR"/>
              </w:rPr>
              <w:t>adulticidnog</w:t>
            </w:r>
            <w:proofErr w:type="spellEnd"/>
            <w:r w:rsidRPr="00CA28CD">
              <w:rPr>
                <w:rFonts w:ascii="Times New Roman" w:hAnsi="Times New Roman" w:cs="Times New Roman"/>
                <w:lang w:eastAsia="hr-HR"/>
              </w:rPr>
              <w:t xml:space="preserve"> tretiranja komarac, te lov i zbrinjavanje pasa lutalica temeljem ugovora o povjeravanju navedenih komunalnih poslova . </w:t>
            </w:r>
          </w:p>
        </w:tc>
      </w:tr>
      <w:tr w:rsidR="00CD0903" w:rsidRPr="00CA28CD" w:rsidTr="00352C6D">
        <w:trPr>
          <w:trHeight w:val="54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autoSpaceDE w:val="0"/>
              <w:autoSpaceDN w:val="0"/>
              <w:adjustRightInd w:val="0"/>
              <w:spacing w:after="0"/>
              <w:jc w:val="both"/>
              <w:rPr>
                <w:rFonts w:ascii="Times New Roman" w:hAnsi="Times New Roman" w:cs="Times New Roman"/>
                <w:lang w:eastAsia="hr-HR"/>
              </w:rPr>
            </w:pPr>
            <w:r w:rsidRPr="00CA28CD">
              <w:rPr>
                <w:rFonts w:ascii="Times New Roman" w:hAnsi="Times New Roman" w:cs="Times New Roman"/>
                <w:b/>
                <w:bCs/>
                <w:lang w:eastAsia="hr-HR"/>
              </w:rPr>
              <w:t>1053 UREĐENJE PLAŽA I OBALA</w:t>
            </w:r>
          </w:p>
        </w:tc>
      </w:tr>
      <w:tr w:rsidR="00CD0903" w:rsidRPr="00CA28CD" w:rsidTr="00352C6D">
        <w:trPr>
          <w:trHeight w:val="578"/>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0473 Turizam</w:t>
            </w:r>
          </w:p>
        </w:tc>
      </w:tr>
      <w:tr w:rsidR="00CD0903" w:rsidRPr="00CA28CD" w:rsidTr="004022B3">
        <w:trPr>
          <w:trHeight w:val="1181"/>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Program održavanja komunalne infrastrukture na području Grada Šibenika.</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Uredba o postupku davanja koncesijskog odobrenja na pomorskom dobru</w:t>
            </w:r>
          </w:p>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(„Narodne novine“, broj 36/04, 63/08, 125/10, 102/11, 83/12, 133/13 i 63/14)</w:t>
            </w:r>
          </w:p>
        </w:tc>
      </w:tr>
      <w:tr w:rsidR="00CD0903" w:rsidRPr="00CA28CD" w:rsidTr="00352C6D">
        <w:trPr>
          <w:trHeight w:val="576"/>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b/>
                <w:bCs/>
                <w:lang w:eastAsia="hr-HR"/>
              </w:rPr>
            </w:pPr>
            <w:r w:rsidRPr="00CA28CD">
              <w:rPr>
                <w:rFonts w:ascii="Times New Roman" w:hAnsi="Times New Roman" w:cs="Times New Roman"/>
                <w:b/>
                <w:bCs/>
                <w:lang w:eastAsia="hr-HR"/>
              </w:rPr>
              <w:t>A 105301 Uređenje plaža i obala</w:t>
            </w:r>
          </w:p>
          <w:p w:rsidR="00CD0903" w:rsidRPr="00CA28CD" w:rsidRDefault="00CD0903" w:rsidP="00AD4D77">
            <w:pPr>
              <w:spacing w:after="0"/>
              <w:jc w:val="both"/>
              <w:rPr>
                <w:rFonts w:ascii="Times New Roman" w:hAnsi="Times New Roman" w:cs="Times New Roman"/>
                <w:lang w:eastAsia="hr-HR"/>
              </w:rPr>
            </w:pPr>
          </w:p>
        </w:tc>
      </w:tr>
      <w:tr w:rsidR="00CD0903" w:rsidRPr="00CA28CD" w:rsidTr="00352C6D">
        <w:trPr>
          <w:trHeight w:val="763"/>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Osnaživanje turističke djelatnosti i kvalitetnija priprema pomorskog dobra.</w:t>
            </w:r>
          </w:p>
          <w:p w:rsidR="00CD0903" w:rsidRPr="00CA28CD" w:rsidRDefault="00CD0903" w:rsidP="00AD4D77">
            <w:pPr>
              <w:spacing w:after="0"/>
              <w:ind w:right="54"/>
              <w:jc w:val="both"/>
              <w:rPr>
                <w:rFonts w:ascii="Times New Roman" w:hAnsi="Times New Roman" w:cs="Times New Roman"/>
                <w:lang w:eastAsia="hr-HR"/>
              </w:rPr>
            </w:pPr>
            <w:r w:rsidRPr="00CA28CD">
              <w:rPr>
                <w:rFonts w:ascii="Times New Roman" w:hAnsi="Times New Roman" w:cs="Times New Roman"/>
                <w:lang w:eastAsia="hr-HR"/>
              </w:rPr>
              <w:t>Povećanje raznovrsnosti turističke ponude.</w:t>
            </w:r>
          </w:p>
        </w:tc>
      </w:tr>
      <w:tr w:rsidR="006B3E30" w:rsidRPr="00CA28CD" w:rsidTr="006B3E30">
        <w:trPr>
          <w:trHeight w:val="54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2.730.000,00</w:t>
            </w:r>
            <w:r w:rsidRPr="00CA28CD">
              <w:rPr>
                <w:rFonts w:ascii="Times New Roman" w:hAnsi="Times New Roman" w:cs="Times New Roman"/>
                <w:lang w:eastAsia="hr-HR"/>
              </w:rPr>
              <w:t xml:space="preserve"> </w:t>
            </w:r>
            <w:r w:rsidRPr="00365D43">
              <w:rPr>
                <w:rFonts w:ascii="Times New Roman" w:hAnsi="Times New Roman" w:cs="Times New Roman"/>
                <w:b/>
                <w:bCs/>
                <w:lang w:eastAsia="hr-HR"/>
              </w:rPr>
              <w:t>kn</w:t>
            </w:r>
            <w:r w:rsidRPr="00CA28CD">
              <w:rPr>
                <w:rFonts w:ascii="Times New Roman" w:hAnsi="Times New Roman" w:cs="Times New Roman"/>
                <w:lang w:eastAsia="hr-HR"/>
              </w:rPr>
              <w:t xml:space="preserve"> </w:t>
            </w:r>
          </w:p>
        </w:tc>
      </w:tr>
      <w:tr w:rsidR="006B3E30" w:rsidRPr="00CA28CD" w:rsidTr="006B3E30">
        <w:trPr>
          <w:trHeight w:val="489"/>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b/>
                <w:bCs/>
                <w:lang w:eastAsia="hr-HR"/>
              </w:rPr>
              <w:t xml:space="preserve">128.600,75 </w:t>
            </w:r>
            <w:r w:rsidRPr="00365D43">
              <w:rPr>
                <w:rFonts w:ascii="Times New Roman" w:hAnsi="Times New Roman" w:cs="Times New Roman"/>
                <w:b/>
                <w:bCs/>
                <w:lang w:eastAsia="hr-HR"/>
              </w:rPr>
              <w:t xml:space="preserve">kn </w:t>
            </w:r>
          </w:p>
        </w:tc>
      </w:tr>
      <w:tr w:rsidR="00CD0903" w:rsidRPr="00CA28CD" w:rsidTr="00085619">
        <w:trPr>
          <w:trHeight w:val="645"/>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Ostvarenje programa vezano je pretežno za ljetne mjesece te će rezultati biti vidljivi u drugom dijelu godine.</w:t>
            </w:r>
          </w:p>
        </w:tc>
      </w:tr>
      <w:tr w:rsidR="00FE7DC1" w:rsidRPr="00CA28CD" w:rsidTr="00FE7DC1">
        <w:trPr>
          <w:trHeight w:val="940"/>
        </w:trPr>
        <w:tc>
          <w:tcPr>
            <w:tcW w:w="2638"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D0903" w:rsidRPr="00CA28CD" w:rsidRDefault="00CD0903"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Rezultat zadanog cilja unutar ovih aktivnosti ostvaren je kroz aktivnu</w:t>
            </w:r>
          </w:p>
          <w:p w:rsidR="00CD0903" w:rsidRPr="00CA28CD" w:rsidRDefault="00CD0903" w:rsidP="00AD4D77">
            <w:pPr>
              <w:spacing w:after="0"/>
              <w:ind w:right="56"/>
              <w:jc w:val="both"/>
              <w:rPr>
                <w:rFonts w:ascii="Times New Roman" w:hAnsi="Times New Roman" w:cs="Times New Roman"/>
                <w:lang w:eastAsia="hr-HR"/>
              </w:rPr>
            </w:pPr>
            <w:r w:rsidRPr="00CA28CD">
              <w:rPr>
                <w:rFonts w:ascii="Times New Roman" w:hAnsi="Times New Roman" w:cs="Times New Roman"/>
                <w:lang w:eastAsia="hr-HR"/>
              </w:rPr>
              <w:t xml:space="preserve">suradnju UO za komunalne djelatnosti i tvrtke „Zeleni grad Šibenik“ d.o.o. Šibenik, kojoj je povjereno obavljanje poslova uređenje plaža i obala.  </w:t>
            </w:r>
          </w:p>
        </w:tc>
      </w:tr>
    </w:tbl>
    <w:p w:rsidR="006C45FE" w:rsidRDefault="006C45FE" w:rsidP="00AD4D77">
      <w:pPr>
        <w:rPr>
          <w:rFonts w:ascii="Times New Roman" w:hAnsi="Times New Roman"/>
          <w:b/>
          <w:u w:val="single"/>
        </w:rPr>
      </w:pPr>
    </w:p>
    <w:p w:rsidR="00CE35AB" w:rsidRPr="00CA28CD" w:rsidRDefault="00FB7CE3" w:rsidP="00AD4D77">
      <w:pPr>
        <w:rPr>
          <w:rFonts w:ascii="Times New Roman" w:hAnsi="Times New Roman"/>
          <w:b/>
          <w:u w:val="single"/>
        </w:rPr>
      </w:pPr>
      <w:r w:rsidRPr="00CA28CD">
        <w:rPr>
          <w:rFonts w:ascii="Times New Roman" w:hAnsi="Times New Roman"/>
          <w:b/>
          <w:u w:val="single"/>
        </w:rPr>
        <w:t>RAZDJEL: UPRAVNI ODJEL ZA GOSPODARENJE GRADSKOM IMOVINOM</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CE35AB" w:rsidRPr="00CA28CD" w:rsidTr="004022B3">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Razdjel: 007 UPRAVNI ODJEL ZA GOSPODARENJE GRADSKOM IMOVINOM</w:t>
            </w:r>
          </w:p>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Glava</w:t>
            </w:r>
            <w:r w:rsidRPr="00CA28CD">
              <w:rPr>
                <w:rFonts w:ascii="Times New Roman" w:hAnsi="Times New Roman" w:cs="Times New Roman"/>
                <w:b/>
                <w:bCs/>
                <w:lang w:eastAsia="hr-HR"/>
              </w:rPr>
              <w:t>: 00107 UPRAVNI ODJEL ZA GOSPODARENJE GRADSKOM IMOVINOM</w:t>
            </w:r>
          </w:p>
        </w:tc>
      </w:tr>
      <w:tr w:rsidR="00CE35AB" w:rsidRPr="00CA28CD" w:rsidTr="004022B3">
        <w:trPr>
          <w:trHeight w:val="432"/>
        </w:trPr>
        <w:tc>
          <w:tcPr>
            <w:tcW w:w="2638" w:type="dxa"/>
            <w:tcBorders>
              <w:top w:val="single" w:sz="4" w:space="0" w:color="000000"/>
              <w:left w:val="single" w:sz="4" w:space="0" w:color="000000"/>
              <w:bottom w:val="single" w:sz="4" w:space="0" w:color="auto"/>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E35AB" w:rsidRPr="000C57F0" w:rsidRDefault="00CE35AB" w:rsidP="00AD4D77">
            <w:pPr>
              <w:spacing w:after="160"/>
              <w:jc w:val="both"/>
              <w:rPr>
                <w:rFonts w:ascii="Times New Roman" w:hAnsi="Times New Roman" w:cs="Times New Roman"/>
                <w:b/>
                <w:bCs/>
                <w:lang w:eastAsia="hr-HR"/>
              </w:rPr>
            </w:pPr>
            <w:r w:rsidRPr="000C57F0">
              <w:rPr>
                <w:rFonts w:ascii="Times New Roman" w:hAnsi="Times New Roman" w:cs="Times New Roman"/>
                <w:b/>
                <w:bCs/>
                <w:lang w:eastAsia="hr-HR"/>
              </w:rPr>
              <w:t>1033 GEODETSKE PODLOGE</w:t>
            </w:r>
          </w:p>
        </w:tc>
      </w:tr>
      <w:tr w:rsidR="00CE35AB"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E35AB" w:rsidRPr="00CA28CD" w:rsidRDefault="002C71A4" w:rsidP="00AD4D77">
            <w:pPr>
              <w:spacing w:after="160"/>
              <w:jc w:val="both"/>
              <w:rPr>
                <w:rFonts w:ascii="Times New Roman" w:hAnsi="Times New Roman" w:cs="Times New Roman"/>
                <w:lang w:eastAsia="hr-HR"/>
              </w:rPr>
            </w:pPr>
            <w:r>
              <w:rPr>
                <w:rFonts w:ascii="Times New Roman" w:hAnsi="Times New Roman" w:cs="Times New Roman"/>
                <w:lang w:eastAsia="hr-HR"/>
              </w:rPr>
              <w:t>0620 Razvoj zajednice</w:t>
            </w:r>
          </w:p>
        </w:tc>
      </w:tr>
      <w:tr w:rsidR="00CE35AB" w:rsidRPr="00CA28CD" w:rsidTr="004022B3">
        <w:trPr>
          <w:trHeight w:val="800"/>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5352E7"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državnoj izmjeri i katastru nekretnina</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cestama</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vlasništvu i drugim stvarnim pravima</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izvlaštenju i određivanju naknade</w:t>
            </w:r>
          </w:p>
        </w:tc>
      </w:tr>
      <w:tr w:rsidR="00CE35AB" w:rsidRPr="00CA28CD" w:rsidTr="00085619">
        <w:trPr>
          <w:trHeight w:val="520"/>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7F1096" w:rsidRDefault="00CE35AB" w:rsidP="00AD4D77">
            <w:pPr>
              <w:spacing w:after="160"/>
              <w:jc w:val="both"/>
              <w:rPr>
                <w:rFonts w:ascii="Times New Roman" w:hAnsi="Times New Roman" w:cs="Times New Roman"/>
                <w:b/>
                <w:bCs/>
                <w:lang w:eastAsia="hr-HR"/>
              </w:rPr>
            </w:pPr>
            <w:r w:rsidRPr="007F1096">
              <w:rPr>
                <w:rFonts w:ascii="Times New Roman" w:hAnsi="Times New Roman" w:cs="Times New Roman"/>
                <w:b/>
                <w:bCs/>
                <w:lang w:eastAsia="hr-HR"/>
              </w:rPr>
              <w:t>K103301 Geodetske podloge-geodetske snimke</w:t>
            </w:r>
          </w:p>
        </w:tc>
      </w:tr>
      <w:tr w:rsidR="00CE35AB" w:rsidRPr="00CA28CD" w:rsidTr="00085619">
        <w:trPr>
          <w:trHeight w:val="2215"/>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715CDE" w:rsidP="00AD4D77">
            <w:pPr>
              <w:spacing w:after="160"/>
              <w:ind w:right="54"/>
              <w:jc w:val="both"/>
              <w:rPr>
                <w:rFonts w:ascii="Times New Roman" w:hAnsi="Times New Roman" w:cs="Times New Roman"/>
                <w:lang w:eastAsia="hr-HR"/>
              </w:rPr>
            </w:pPr>
            <w:r>
              <w:rPr>
                <w:rFonts w:ascii="Times New Roman" w:hAnsi="Times New Roman" w:cs="Times New Roman"/>
                <w:lang w:eastAsia="hr-HR"/>
              </w:rPr>
              <w:t>I</w:t>
            </w:r>
            <w:r w:rsidR="00CE35AB" w:rsidRPr="00CA28CD">
              <w:rPr>
                <w:rFonts w:ascii="Times New Roman" w:hAnsi="Times New Roman" w:cs="Times New Roman"/>
                <w:lang w:eastAsia="hr-HR"/>
              </w:rPr>
              <w:t>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potpunog i nepotpunog izvlaštenja, geodetski radovi za imovinsko-pravne poslove te ostale vrste geodetskih elaborata</w:t>
            </w:r>
          </w:p>
        </w:tc>
      </w:tr>
      <w:tr w:rsidR="00CE35AB"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9E455E" w:rsidRDefault="00CE35AB" w:rsidP="00AD4D77">
            <w:pPr>
              <w:spacing w:after="160"/>
              <w:jc w:val="both"/>
              <w:rPr>
                <w:rFonts w:ascii="Times New Roman" w:hAnsi="Times New Roman" w:cs="Times New Roman"/>
                <w:b/>
                <w:bCs/>
                <w:lang w:eastAsia="hr-HR"/>
              </w:rPr>
            </w:pPr>
            <w:r w:rsidRPr="009E455E">
              <w:rPr>
                <w:rFonts w:ascii="Times New Roman" w:hAnsi="Times New Roman" w:cs="Times New Roman"/>
                <w:b/>
                <w:bCs/>
                <w:lang w:eastAsia="hr-HR"/>
              </w:rPr>
              <w:t xml:space="preserve">1.000.000,00 kn </w:t>
            </w:r>
          </w:p>
        </w:tc>
      </w:tr>
      <w:tr w:rsidR="00CE35AB"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9E455E" w:rsidRDefault="00CE35AB" w:rsidP="00AD4D77">
            <w:pPr>
              <w:spacing w:after="160"/>
              <w:jc w:val="both"/>
              <w:rPr>
                <w:rFonts w:ascii="Times New Roman" w:hAnsi="Times New Roman" w:cs="Times New Roman"/>
                <w:b/>
                <w:bCs/>
                <w:lang w:eastAsia="hr-HR"/>
              </w:rPr>
            </w:pPr>
            <w:r w:rsidRPr="009E455E">
              <w:rPr>
                <w:rFonts w:ascii="Times New Roman" w:hAnsi="Times New Roman" w:cs="Times New Roman"/>
                <w:b/>
                <w:bCs/>
                <w:lang w:eastAsia="hr-HR"/>
              </w:rPr>
              <w:t xml:space="preserve">277.608,00 kn </w:t>
            </w:r>
          </w:p>
        </w:tc>
      </w:tr>
      <w:tr w:rsidR="006B3E30" w:rsidRPr="00CA28CD" w:rsidTr="006B3E30">
        <w:trPr>
          <w:trHeight w:val="999"/>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E35AB" w:rsidRPr="006B3E30" w:rsidRDefault="00CE35AB" w:rsidP="00AD4D77">
            <w:pPr>
              <w:spacing w:after="160"/>
              <w:jc w:val="both"/>
              <w:rPr>
                <w:rFonts w:ascii="Times New Roman" w:hAnsi="Times New Roman" w:cs="Times New Roman"/>
                <w:lang w:eastAsia="hr-HR"/>
              </w:rPr>
            </w:pPr>
            <w:r w:rsidRPr="00CA28CD">
              <w:rPr>
                <w:rFonts w:ascii="Times New Roman" w:hAnsi="Times New Roman" w:cs="Times New Roman"/>
                <w:lang w:eastAsia="hr-HR"/>
              </w:rPr>
              <w:t xml:space="preserve">izvršenje u iznosu od  </w:t>
            </w:r>
            <w:r w:rsidR="007E6378">
              <w:rPr>
                <w:rFonts w:ascii="Times New Roman" w:hAnsi="Times New Roman" w:cs="Times New Roman"/>
                <w:lang w:eastAsia="hr-HR"/>
              </w:rPr>
              <w:t xml:space="preserve">277.608,00 </w:t>
            </w:r>
            <w:r w:rsidR="00C47275">
              <w:rPr>
                <w:rFonts w:ascii="Times New Roman" w:hAnsi="Times New Roman" w:cs="Times New Roman"/>
                <w:lang w:eastAsia="hr-HR"/>
              </w:rPr>
              <w:t>kn</w:t>
            </w:r>
            <w:r w:rsidRPr="00CA28CD">
              <w:rPr>
                <w:rFonts w:ascii="Times New Roman" w:hAnsi="Times New Roman" w:cs="Times New Roman"/>
                <w:lang w:eastAsia="hr-HR"/>
              </w:rPr>
              <w:t xml:space="preserve"> </w:t>
            </w:r>
            <w:r w:rsidRPr="007E6378">
              <w:rPr>
                <w:rFonts w:ascii="Times New Roman" w:hAnsi="Times New Roman" w:cs="Times New Roman"/>
                <w:lang w:eastAsia="hr-HR"/>
              </w:rPr>
              <w:t>o</w:t>
            </w:r>
            <w:r w:rsidRPr="00CA28CD">
              <w:rPr>
                <w:rFonts w:ascii="Times New Roman" w:hAnsi="Times New Roman" w:cs="Times New Roman"/>
                <w:lang w:eastAsia="hr-HR"/>
              </w:rPr>
              <w:t xml:space="preserve">stvarenje od  27,76% u odnosu na plan je rezultat nemogućnosti  izrade i provedbi elaborata zbog homogenizacije katastarskih planova </w:t>
            </w:r>
          </w:p>
        </w:tc>
      </w:tr>
      <w:tr w:rsidR="00CE35AB" w:rsidRPr="00CA28CD" w:rsidTr="004022B3">
        <w:trPr>
          <w:trHeight w:val="345"/>
        </w:trPr>
        <w:tc>
          <w:tcPr>
            <w:tcW w:w="2638" w:type="dxa"/>
            <w:tcBorders>
              <w:top w:val="single" w:sz="4" w:space="0" w:color="000000"/>
              <w:left w:val="single" w:sz="4" w:space="0" w:color="000000"/>
              <w:bottom w:val="single" w:sz="4" w:space="0" w:color="auto"/>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E35AB" w:rsidRPr="000A26D7" w:rsidRDefault="00CE35AB" w:rsidP="00AD4D77">
            <w:pPr>
              <w:spacing w:after="160"/>
              <w:jc w:val="both"/>
              <w:rPr>
                <w:rFonts w:ascii="Times New Roman" w:hAnsi="Times New Roman" w:cs="Times New Roman"/>
                <w:b/>
                <w:bCs/>
                <w:lang w:eastAsia="hr-HR"/>
              </w:rPr>
            </w:pPr>
            <w:r w:rsidRPr="000A26D7">
              <w:rPr>
                <w:rFonts w:ascii="Times New Roman" w:hAnsi="Times New Roman" w:cs="Times New Roman"/>
                <w:b/>
                <w:bCs/>
                <w:lang w:eastAsia="hr-HR"/>
              </w:rPr>
              <w:t>1044 TEKUĆE I INVESTICIJSKO ODRŽAVANJE STANOVA I                                                             ZAJEDNIČKIH DIJELOVA ZGRADA</w:t>
            </w:r>
          </w:p>
        </w:tc>
      </w:tr>
      <w:tr w:rsidR="00CE35AB" w:rsidRPr="00CA28CD" w:rsidTr="004022B3">
        <w:trPr>
          <w:trHeight w:val="240"/>
        </w:trPr>
        <w:tc>
          <w:tcPr>
            <w:tcW w:w="2638" w:type="dxa"/>
            <w:tcBorders>
              <w:top w:val="single" w:sz="4" w:space="0" w:color="auto"/>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E35AB" w:rsidRPr="00CA28CD" w:rsidRDefault="008C7D7E" w:rsidP="00AD4D77">
            <w:pPr>
              <w:spacing w:after="160"/>
              <w:jc w:val="both"/>
              <w:rPr>
                <w:rFonts w:ascii="Times New Roman" w:hAnsi="Times New Roman" w:cs="Times New Roman"/>
                <w:lang w:eastAsia="hr-HR"/>
              </w:rPr>
            </w:pPr>
            <w:r>
              <w:rPr>
                <w:rFonts w:ascii="Times New Roman" w:hAnsi="Times New Roman" w:cs="Times New Roman"/>
                <w:lang w:eastAsia="hr-HR"/>
              </w:rPr>
              <w:t>0610 Razvoj stanovanja</w:t>
            </w:r>
          </w:p>
        </w:tc>
      </w:tr>
      <w:tr w:rsidR="00CE35AB" w:rsidRPr="00CA28CD" w:rsidTr="004022B3">
        <w:trPr>
          <w:trHeight w:val="713"/>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Zakon o vlasništvu i drugim stvarnim pravima,</w:t>
            </w:r>
          </w:p>
          <w:p w:rsidR="00CE35AB" w:rsidRPr="00CA28CD" w:rsidRDefault="00CE35AB" w:rsidP="00AD4D77">
            <w:pPr>
              <w:spacing w:after="0"/>
              <w:ind w:right="897"/>
              <w:jc w:val="both"/>
              <w:rPr>
                <w:rFonts w:ascii="Times New Roman" w:hAnsi="Times New Roman" w:cs="Times New Roman"/>
                <w:lang w:eastAsia="hr-HR"/>
              </w:rPr>
            </w:pPr>
            <w:r w:rsidRPr="00CA28CD">
              <w:rPr>
                <w:rFonts w:ascii="Times New Roman" w:hAnsi="Times New Roman" w:cs="Times New Roman"/>
                <w:lang w:eastAsia="hr-HR"/>
              </w:rPr>
              <w:t>Zakon o najmu stanova</w:t>
            </w:r>
          </w:p>
        </w:tc>
      </w:tr>
      <w:tr w:rsidR="00CE35AB" w:rsidRPr="00CA28CD" w:rsidTr="000A26D7">
        <w:trPr>
          <w:trHeight w:val="574"/>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0A26D7" w:rsidRDefault="00CE35AB" w:rsidP="00AD4D77">
            <w:pPr>
              <w:spacing w:after="120"/>
              <w:jc w:val="both"/>
              <w:rPr>
                <w:rFonts w:ascii="Times New Roman" w:hAnsi="Times New Roman" w:cs="Times New Roman"/>
                <w:b/>
                <w:bCs/>
                <w:lang w:eastAsia="hr-HR"/>
              </w:rPr>
            </w:pPr>
            <w:r w:rsidRPr="000A26D7">
              <w:rPr>
                <w:rFonts w:ascii="Times New Roman" w:hAnsi="Times New Roman" w:cs="Times New Roman"/>
                <w:b/>
                <w:bCs/>
                <w:lang w:eastAsia="hr-HR"/>
              </w:rPr>
              <w:t>A104401 Tekuće i investicijsko održavanje stanova i zajedničkih                    dijelova zgrada</w:t>
            </w:r>
          </w:p>
        </w:tc>
      </w:tr>
      <w:tr w:rsidR="00CE35AB" w:rsidRPr="00CA28CD" w:rsidTr="004022B3">
        <w:trPr>
          <w:trHeight w:val="308"/>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20"/>
              <w:jc w:val="both"/>
              <w:rPr>
                <w:rFonts w:ascii="Times New Roman" w:hAnsi="Times New Roman" w:cs="Times New Roman"/>
                <w:lang w:eastAsia="hr-HR"/>
              </w:rPr>
            </w:pPr>
            <w:r w:rsidRPr="00CA28CD">
              <w:rPr>
                <w:rFonts w:ascii="Times New Roman" w:hAnsi="Times New Roman" w:cs="Times New Roman"/>
                <w:lang w:eastAsia="hr-HR"/>
              </w:rPr>
              <w:t xml:space="preserve">Održavanje  gradskih stanova i zgrada te  poboljšanje  uvjeta stanovanja  </w:t>
            </w:r>
          </w:p>
        </w:tc>
      </w:tr>
      <w:tr w:rsidR="00CE35AB" w:rsidRPr="00CA28CD" w:rsidTr="00085619">
        <w:trPr>
          <w:trHeight w:val="645"/>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0A26D7" w:rsidRDefault="00CE35AB" w:rsidP="00AD4D77">
            <w:pPr>
              <w:spacing w:after="160"/>
              <w:jc w:val="both"/>
              <w:rPr>
                <w:rFonts w:ascii="Times New Roman" w:hAnsi="Times New Roman" w:cs="Times New Roman"/>
                <w:b/>
                <w:bCs/>
                <w:lang w:eastAsia="hr-HR"/>
              </w:rPr>
            </w:pPr>
            <w:r w:rsidRPr="000A26D7">
              <w:rPr>
                <w:rFonts w:ascii="Times New Roman" w:hAnsi="Times New Roman" w:cs="Times New Roman"/>
                <w:b/>
                <w:bCs/>
                <w:lang w:eastAsia="hr-HR"/>
              </w:rPr>
              <w:t xml:space="preserve">230.000,00 kn </w:t>
            </w:r>
          </w:p>
        </w:tc>
      </w:tr>
      <w:tr w:rsidR="00CE35AB" w:rsidRPr="00CA28CD" w:rsidTr="004022B3">
        <w:trPr>
          <w:trHeight w:val="598"/>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0A26D7" w:rsidRDefault="00CE35AB" w:rsidP="00AD4D77">
            <w:pPr>
              <w:spacing w:after="160"/>
              <w:jc w:val="both"/>
              <w:rPr>
                <w:rFonts w:ascii="Times New Roman" w:hAnsi="Times New Roman" w:cs="Times New Roman"/>
                <w:b/>
                <w:bCs/>
                <w:lang w:eastAsia="hr-HR"/>
              </w:rPr>
            </w:pPr>
            <w:r w:rsidRPr="000A26D7">
              <w:rPr>
                <w:rFonts w:ascii="Times New Roman" w:hAnsi="Times New Roman" w:cs="Times New Roman"/>
                <w:b/>
                <w:bCs/>
                <w:lang w:eastAsia="hr-HR"/>
              </w:rPr>
              <w:t xml:space="preserve">148.312,74 kn </w:t>
            </w:r>
          </w:p>
        </w:tc>
      </w:tr>
      <w:tr w:rsidR="00CE35AB" w:rsidRPr="00CA28CD" w:rsidTr="00085619">
        <w:trPr>
          <w:trHeight w:val="737"/>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085619">
            <w:pPr>
              <w:spacing w:after="120"/>
              <w:jc w:val="both"/>
              <w:rPr>
                <w:rFonts w:ascii="Times New Roman" w:hAnsi="Times New Roman" w:cs="Times New Roman"/>
                <w:lang w:eastAsia="hr-HR"/>
              </w:rPr>
            </w:pPr>
            <w:r w:rsidRPr="00CA28CD">
              <w:rPr>
                <w:rFonts w:ascii="Times New Roman" w:hAnsi="Times New Roman" w:cs="Times New Roman"/>
                <w:lang w:eastAsia="hr-HR"/>
              </w:rPr>
              <w:t xml:space="preserve">izvršenje u iznosu od 148.312,74 </w:t>
            </w:r>
            <w:r w:rsidR="00C47275">
              <w:rPr>
                <w:rFonts w:ascii="Times New Roman" w:hAnsi="Times New Roman" w:cs="Times New Roman"/>
                <w:lang w:eastAsia="hr-HR"/>
              </w:rPr>
              <w:t>kn</w:t>
            </w:r>
            <w:r w:rsidRPr="00CA28CD">
              <w:rPr>
                <w:rFonts w:ascii="Times New Roman" w:hAnsi="Times New Roman" w:cs="Times New Roman"/>
                <w:lang w:eastAsia="hr-HR"/>
              </w:rPr>
              <w:t xml:space="preserve"> odnosno ostvarenje od 64,48 % plana ukazuje na uredno izvršavanje ciljeva i obveza  ovog programa </w:t>
            </w:r>
          </w:p>
        </w:tc>
      </w:tr>
      <w:tr w:rsidR="00CE35AB" w:rsidRPr="00CA28CD" w:rsidTr="004022B3">
        <w:trPr>
          <w:trHeight w:val="315"/>
        </w:trPr>
        <w:tc>
          <w:tcPr>
            <w:tcW w:w="2638" w:type="dxa"/>
            <w:tcBorders>
              <w:top w:val="single" w:sz="4" w:space="0" w:color="000000"/>
              <w:left w:val="single" w:sz="4" w:space="0" w:color="000000"/>
              <w:bottom w:val="single" w:sz="4" w:space="0" w:color="auto"/>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E35AB" w:rsidRPr="000A26D7" w:rsidRDefault="00CE35AB" w:rsidP="00AD4D77">
            <w:pPr>
              <w:spacing w:after="160"/>
              <w:jc w:val="both"/>
              <w:rPr>
                <w:rFonts w:ascii="Times New Roman" w:hAnsi="Times New Roman" w:cs="Times New Roman"/>
                <w:b/>
                <w:bCs/>
                <w:lang w:eastAsia="hr-HR"/>
              </w:rPr>
            </w:pPr>
            <w:r w:rsidRPr="000A26D7">
              <w:rPr>
                <w:rFonts w:ascii="Times New Roman" w:hAnsi="Times New Roman" w:cs="Times New Roman"/>
                <w:b/>
                <w:bCs/>
                <w:lang w:eastAsia="hr-HR"/>
              </w:rPr>
              <w:t>1043 IZGRADNJA CENTRA ZA GOSPODARENJE OTPADOM BIKARAC</w:t>
            </w:r>
          </w:p>
        </w:tc>
      </w:tr>
      <w:tr w:rsidR="00CE35AB"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E35AB" w:rsidRPr="00CA28CD" w:rsidRDefault="008C7D7E" w:rsidP="00AD4D77">
            <w:pPr>
              <w:spacing w:after="160"/>
              <w:jc w:val="both"/>
              <w:rPr>
                <w:rFonts w:ascii="Times New Roman" w:hAnsi="Times New Roman" w:cs="Times New Roman"/>
                <w:lang w:eastAsia="hr-HR"/>
              </w:rPr>
            </w:pPr>
            <w:r>
              <w:rPr>
                <w:rFonts w:ascii="Times New Roman" w:hAnsi="Times New Roman" w:cs="Times New Roman"/>
                <w:lang w:eastAsia="hr-HR"/>
              </w:rPr>
              <w:t>0510 Gospodarenje otpadom</w:t>
            </w:r>
          </w:p>
        </w:tc>
      </w:tr>
      <w:tr w:rsidR="00CE35AB" w:rsidRPr="00CA28CD" w:rsidTr="00085619">
        <w:trPr>
          <w:trHeight w:val="442"/>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jc w:val="both"/>
              <w:rPr>
                <w:rFonts w:ascii="Times New Roman" w:hAnsi="Times New Roman" w:cs="Times New Roman"/>
                <w:lang w:eastAsia="hr-HR"/>
              </w:rPr>
            </w:pPr>
            <w:r w:rsidRPr="00CA28CD">
              <w:rPr>
                <w:rFonts w:ascii="Times New Roman" w:hAnsi="Times New Roman" w:cs="Times New Roman"/>
                <w:lang w:eastAsia="hr-HR"/>
              </w:rPr>
              <w:t>Zakon o održivom gospodarenju otpadom</w:t>
            </w:r>
          </w:p>
        </w:tc>
      </w:tr>
      <w:tr w:rsidR="00CE35AB" w:rsidRPr="00CA28CD" w:rsidTr="00715CDE">
        <w:trPr>
          <w:trHeight w:val="362"/>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4E6113" w:rsidRDefault="00CE35AB" w:rsidP="00AD4D77">
            <w:pPr>
              <w:spacing w:after="160"/>
              <w:jc w:val="both"/>
              <w:rPr>
                <w:rFonts w:ascii="Times New Roman" w:hAnsi="Times New Roman" w:cs="Times New Roman"/>
                <w:b/>
                <w:bCs/>
                <w:lang w:eastAsia="hr-HR"/>
              </w:rPr>
            </w:pPr>
            <w:r w:rsidRPr="004E6113">
              <w:rPr>
                <w:rFonts w:ascii="Times New Roman" w:hAnsi="Times New Roman" w:cs="Times New Roman"/>
                <w:b/>
                <w:bCs/>
                <w:lang w:eastAsia="hr-HR"/>
              </w:rPr>
              <w:t>K104301 Izgradnja centra za gospodarenjem otpadom</w:t>
            </w:r>
          </w:p>
        </w:tc>
      </w:tr>
      <w:tr w:rsidR="00CE35AB" w:rsidRPr="00CA28CD" w:rsidTr="00085619">
        <w:trPr>
          <w:trHeight w:val="556"/>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085619" w:rsidP="00AD4D77">
            <w:pPr>
              <w:spacing w:after="160"/>
              <w:ind w:right="54"/>
              <w:jc w:val="both"/>
              <w:rPr>
                <w:rFonts w:ascii="Times New Roman" w:hAnsi="Times New Roman" w:cs="Times New Roman"/>
                <w:lang w:eastAsia="hr-HR"/>
              </w:rPr>
            </w:pPr>
            <w:r>
              <w:rPr>
                <w:rFonts w:ascii="Times New Roman" w:hAnsi="Times New Roman" w:cs="Times New Roman"/>
                <w:lang w:eastAsia="hr-HR"/>
              </w:rPr>
              <w:t>I</w:t>
            </w:r>
            <w:r w:rsidR="00CE35AB" w:rsidRPr="00CA28CD">
              <w:rPr>
                <w:rFonts w:ascii="Times New Roman" w:hAnsi="Times New Roman" w:cs="Times New Roman"/>
                <w:lang w:eastAsia="hr-HR"/>
              </w:rPr>
              <w:t xml:space="preserve">zgradnja hale za </w:t>
            </w:r>
            <w:proofErr w:type="spellStart"/>
            <w:r w:rsidR="00CE35AB" w:rsidRPr="00CA28CD">
              <w:rPr>
                <w:rFonts w:ascii="Times New Roman" w:hAnsi="Times New Roman" w:cs="Times New Roman"/>
                <w:lang w:eastAsia="hr-HR"/>
              </w:rPr>
              <w:t>baliranje</w:t>
            </w:r>
            <w:proofErr w:type="spellEnd"/>
          </w:p>
        </w:tc>
      </w:tr>
      <w:tr w:rsidR="00CE35AB" w:rsidRPr="00CA28CD" w:rsidTr="004022B3">
        <w:trPr>
          <w:trHeight w:val="595"/>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8914E8" w:rsidRDefault="00CE35AB" w:rsidP="00AD4D77">
            <w:pPr>
              <w:spacing w:after="160"/>
              <w:jc w:val="both"/>
              <w:rPr>
                <w:rFonts w:ascii="Times New Roman" w:hAnsi="Times New Roman" w:cs="Times New Roman"/>
                <w:b/>
                <w:bCs/>
                <w:lang w:eastAsia="hr-HR"/>
              </w:rPr>
            </w:pPr>
            <w:r w:rsidRPr="008914E8">
              <w:rPr>
                <w:rFonts w:ascii="Times New Roman" w:hAnsi="Times New Roman" w:cs="Times New Roman"/>
                <w:b/>
                <w:bCs/>
                <w:lang w:eastAsia="hr-HR"/>
              </w:rPr>
              <w:t xml:space="preserve">1.200.000,00 kn </w:t>
            </w:r>
          </w:p>
        </w:tc>
      </w:tr>
      <w:tr w:rsidR="00CE35AB"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AB4CEB" w:rsidRDefault="00AB4CEB" w:rsidP="00AD4D77">
            <w:pPr>
              <w:spacing w:after="160"/>
              <w:jc w:val="both"/>
              <w:rPr>
                <w:rFonts w:ascii="Times New Roman" w:hAnsi="Times New Roman" w:cs="Times New Roman"/>
                <w:b/>
                <w:bCs/>
                <w:lang w:eastAsia="hr-HR"/>
              </w:rPr>
            </w:pPr>
            <w:r w:rsidRPr="00AB4CEB">
              <w:rPr>
                <w:rFonts w:ascii="Times New Roman" w:hAnsi="Times New Roman" w:cs="Times New Roman"/>
                <w:b/>
                <w:bCs/>
                <w:lang w:eastAsia="hr-HR"/>
              </w:rPr>
              <w:t>0,00 kn</w:t>
            </w:r>
          </w:p>
        </w:tc>
      </w:tr>
      <w:tr w:rsidR="00CE35AB" w:rsidRPr="00CA28CD" w:rsidTr="004022B3">
        <w:trPr>
          <w:trHeight w:val="597"/>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085619" w:rsidP="00AD4D77">
            <w:pPr>
              <w:spacing w:after="160"/>
              <w:jc w:val="both"/>
              <w:rPr>
                <w:rFonts w:ascii="Times New Roman" w:hAnsi="Times New Roman" w:cs="Times New Roman"/>
                <w:shd w:val="clear" w:color="auto" w:fill="FFFFFF"/>
                <w:lang w:eastAsia="hr-HR"/>
              </w:rPr>
            </w:pPr>
            <w:r>
              <w:rPr>
                <w:rFonts w:ascii="Times New Roman" w:hAnsi="Times New Roman" w:cs="Times New Roman"/>
                <w:shd w:val="clear" w:color="auto" w:fill="FFFFFF"/>
                <w:lang w:eastAsia="hr-HR"/>
              </w:rPr>
              <w:t>R</w:t>
            </w:r>
            <w:r w:rsidR="00CE35AB" w:rsidRPr="00CA28CD">
              <w:rPr>
                <w:rFonts w:ascii="Times New Roman" w:hAnsi="Times New Roman" w:cs="Times New Roman"/>
                <w:shd w:val="clear" w:color="auto" w:fill="FFFFFF"/>
                <w:lang w:eastAsia="hr-HR"/>
              </w:rPr>
              <w:t>ealizacija ovog programa očekuje se u drugoj polovini proračunske godine</w:t>
            </w:r>
          </w:p>
        </w:tc>
      </w:tr>
      <w:tr w:rsidR="00F44997" w:rsidRPr="00CA28CD" w:rsidTr="00F44997">
        <w:trPr>
          <w:trHeight w:val="406"/>
        </w:trPr>
        <w:tc>
          <w:tcPr>
            <w:tcW w:w="2638" w:type="dxa"/>
            <w:tcBorders>
              <w:top w:val="single" w:sz="4" w:space="0" w:color="000000"/>
              <w:left w:val="single" w:sz="4" w:space="0" w:color="000000"/>
              <w:bottom w:val="single" w:sz="4" w:space="0" w:color="auto"/>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lang w:eastAsia="hr-HR"/>
              </w:rPr>
              <w:t xml:space="preserve"> </w:t>
            </w:r>
            <w:r w:rsidRPr="00CA28CD">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rsidR="00CE35AB" w:rsidRPr="000A26D7" w:rsidRDefault="00CE35AB" w:rsidP="00AD4D77">
            <w:pPr>
              <w:spacing w:after="120"/>
              <w:jc w:val="both"/>
              <w:rPr>
                <w:rFonts w:ascii="Times New Roman" w:hAnsi="Times New Roman" w:cs="Times New Roman"/>
                <w:b/>
                <w:bCs/>
                <w:lang w:eastAsia="hr-HR"/>
              </w:rPr>
            </w:pPr>
            <w:r w:rsidRPr="000A26D7">
              <w:rPr>
                <w:rFonts w:ascii="Times New Roman" w:hAnsi="Times New Roman" w:cs="Times New Roman"/>
                <w:b/>
                <w:bCs/>
                <w:lang w:eastAsia="hr-HR"/>
              </w:rPr>
              <w:t>1056 GOSPODARENJE GRADSKOM IMOVINOM</w:t>
            </w:r>
          </w:p>
        </w:tc>
      </w:tr>
      <w:tr w:rsidR="00CE35AB" w:rsidRPr="00CA28CD" w:rsidTr="004022B3">
        <w:trPr>
          <w:trHeight w:val="285"/>
        </w:trPr>
        <w:tc>
          <w:tcPr>
            <w:tcW w:w="2638" w:type="dxa"/>
            <w:tcBorders>
              <w:top w:val="single" w:sz="4" w:space="0" w:color="auto"/>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b/>
                <w:lang w:eastAsia="hr-HR"/>
              </w:rPr>
            </w:pPr>
            <w:r w:rsidRPr="00CA28CD">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rsidR="00CE35AB" w:rsidRPr="00CA28CD" w:rsidRDefault="008C7D7E" w:rsidP="00AD4D77">
            <w:pPr>
              <w:spacing w:after="160"/>
              <w:jc w:val="both"/>
              <w:rPr>
                <w:rFonts w:ascii="Times New Roman" w:hAnsi="Times New Roman" w:cs="Times New Roman"/>
                <w:lang w:eastAsia="hr-HR"/>
              </w:rPr>
            </w:pPr>
            <w:r>
              <w:rPr>
                <w:rFonts w:ascii="Times New Roman" w:hAnsi="Times New Roman" w:cs="Times New Roman"/>
                <w:lang w:eastAsia="hr-HR"/>
              </w:rPr>
              <w:t>0474 Višenamjenski razvojni projekti</w:t>
            </w:r>
          </w:p>
        </w:tc>
      </w:tr>
      <w:tr w:rsidR="00CE35AB" w:rsidRPr="00CA28CD" w:rsidTr="004022B3">
        <w:trPr>
          <w:trHeight w:val="800"/>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vlasništvu i drugim stvarnim pravima</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izvlaštenju i određivanju naknade</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Zakon o gradnji</w:t>
            </w:r>
          </w:p>
          <w:p w:rsidR="00CE35AB" w:rsidRPr="00CA28CD" w:rsidRDefault="00CE35AB" w:rsidP="00AD4D77">
            <w:pPr>
              <w:spacing w:after="0"/>
              <w:jc w:val="both"/>
              <w:rPr>
                <w:rFonts w:ascii="Times New Roman" w:hAnsi="Times New Roman" w:cs="Times New Roman"/>
                <w:lang w:eastAsia="hr-HR"/>
              </w:rPr>
            </w:pPr>
            <w:r w:rsidRPr="00CA28CD">
              <w:rPr>
                <w:rFonts w:ascii="Times New Roman" w:hAnsi="Times New Roman" w:cs="Times New Roman"/>
                <w:lang w:eastAsia="hr-HR"/>
              </w:rPr>
              <w:t xml:space="preserve">Zako o obveznim odnosima </w:t>
            </w:r>
          </w:p>
        </w:tc>
      </w:tr>
      <w:tr w:rsidR="00CE35AB" w:rsidRPr="00CA28CD" w:rsidTr="004022B3">
        <w:trPr>
          <w:trHeight w:val="784"/>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9E455E" w:rsidRDefault="00CE35AB" w:rsidP="00AD4D77">
            <w:pPr>
              <w:spacing w:after="0"/>
              <w:jc w:val="both"/>
              <w:rPr>
                <w:rFonts w:ascii="Times New Roman" w:hAnsi="Times New Roman" w:cs="Times New Roman"/>
                <w:b/>
                <w:bCs/>
                <w:lang w:eastAsia="hr-HR"/>
              </w:rPr>
            </w:pPr>
            <w:r w:rsidRPr="009E455E">
              <w:rPr>
                <w:rFonts w:ascii="Times New Roman" w:hAnsi="Times New Roman" w:cs="Times New Roman"/>
                <w:b/>
                <w:bCs/>
                <w:lang w:eastAsia="hr-HR"/>
              </w:rPr>
              <w:t>K105601 Zemljište</w:t>
            </w:r>
          </w:p>
          <w:p w:rsidR="00CE35AB" w:rsidRPr="009E455E" w:rsidRDefault="00CE35AB" w:rsidP="00AD4D77">
            <w:pPr>
              <w:spacing w:after="0"/>
              <w:jc w:val="both"/>
              <w:rPr>
                <w:rFonts w:ascii="Times New Roman" w:hAnsi="Times New Roman" w:cs="Times New Roman"/>
                <w:b/>
                <w:bCs/>
                <w:lang w:eastAsia="hr-HR"/>
              </w:rPr>
            </w:pPr>
            <w:r w:rsidRPr="009E455E">
              <w:rPr>
                <w:rFonts w:ascii="Times New Roman" w:hAnsi="Times New Roman" w:cs="Times New Roman"/>
                <w:b/>
                <w:bCs/>
                <w:lang w:eastAsia="hr-HR"/>
              </w:rPr>
              <w:t>K105602 Ulaganje u gradsku imovinu</w:t>
            </w:r>
          </w:p>
          <w:p w:rsidR="00CE35AB" w:rsidRPr="009E455E" w:rsidRDefault="00CE35AB" w:rsidP="00AD4D77">
            <w:pPr>
              <w:spacing w:after="0"/>
              <w:jc w:val="both"/>
              <w:rPr>
                <w:rFonts w:ascii="Times New Roman" w:hAnsi="Times New Roman" w:cs="Times New Roman"/>
                <w:b/>
                <w:bCs/>
                <w:lang w:eastAsia="hr-HR"/>
              </w:rPr>
            </w:pPr>
            <w:r w:rsidRPr="009E455E">
              <w:rPr>
                <w:rFonts w:ascii="Times New Roman" w:hAnsi="Times New Roman" w:cs="Times New Roman"/>
                <w:b/>
                <w:bCs/>
                <w:lang w:eastAsia="hr-HR"/>
              </w:rPr>
              <w:t>T105604 Sufinanciranje uređenja zgrade Županijskog suda</w:t>
            </w:r>
          </w:p>
          <w:p w:rsidR="00CE35AB" w:rsidRPr="009E455E" w:rsidRDefault="00CE35AB" w:rsidP="00AD4D77">
            <w:pPr>
              <w:spacing w:after="0"/>
              <w:jc w:val="both"/>
              <w:rPr>
                <w:rFonts w:ascii="Times New Roman" w:hAnsi="Times New Roman" w:cs="Times New Roman"/>
                <w:b/>
                <w:bCs/>
                <w:lang w:eastAsia="hr-HR"/>
              </w:rPr>
            </w:pPr>
            <w:r w:rsidRPr="009E455E">
              <w:rPr>
                <w:rFonts w:ascii="Times New Roman" w:hAnsi="Times New Roman" w:cs="Times New Roman"/>
                <w:b/>
                <w:bCs/>
                <w:lang w:eastAsia="hr-HR"/>
              </w:rPr>
              <w:t>T105606 Kupnja stanova u POS-u</w:t>
            </w:r>
          </w:p>
          <w:p w:rsidR="00CE35AB" w:rsidRPr="009E455E" w:rsidRDefault="00CE35AB" w:rsidP="00AD4D77">
            <w:pPr>
              <w:spacing w:after="0"/>
              <w:jc w:val="both"/>
              <w:rPr>
                <w:rFonts w:ascii="Times New Roman" w:hAnsi="Times New Roman" w:cs="Times New Roman"/>
                <w:b/>
                <w:bCs/>
                <w:lang w:eastAsia="hr-HR"/>
              </w:rPr>
            </w:pPr>
            <w:r w:rsidRPr="009E455E">
              <w:rPr>
                <w:rFonts w:ascii="Times New Roman" w:hAnsi="Times New Roman" w:cs="Times New Roman"/>
                <w:b/>
                <w:bCs/>
                <w:lang w:eastAsia="hr-HR"/>
              </w:rPr>
              <w:t xml:space="preserve">T105607 Razvoj projekta </w:t>
            </w:r>
            <w:proofErr w:type="spellStart"/>
            <w:r w:rsidRPr="009E455E">
              <w:rPr>
                <w:rFonts w:ascii="Times New Roman" w:hAnsi="Times New Roman" w:cs="Times New Roman"/>
                <w:b/>
                <w:bCs/>
                <w:lang w:eastAsia="hr-HR"/>
              </w:rPr>
              <w:t>Batižele</w:t>
            </w:r>
            <w:proofErr w:type="spellEnd"/>
            <w:r w:rsidRPr="009E455E">
              <w:rPr>
                <w:rFonts w:ascii="Times New Roman" w:hAnsi="Times New Roman" w:cs="Times New Roman"/>
                <w:b/>
                <w:bCs/>
                <w:lang w:eastAsia="hr-HR"/>
              </w:rPr>
              <w:t xml:space="preserve"> </w:t>
            </w:r>
          </w:p>
          <w:p w:rsidR="00CE35AB" w:rsidRPr="00CA28CD" w:rsidRDefault="00CE35AB" w:rsidP="00AD4D77">
            <w:pPr>
              <w:spacing w:after="0"/>
              <w:jc w:val="both"/>
              <w:rPr>
                <w:rFonts w:ascii="Times New Roman" w:hAnsi="Times New Roman" w:cs="Times New Roman"/>
                <w:lang w:eastAsia="hr-HR"/>
              </w:rPr>
            </w:pPr>
            <w:r w:rsidRPr="009E455E">
              <w:rPr>
                <w:rFonts w:ascii="Times New Roman" w:hAnsi="Times New Roman" w:cs="Times New Roman"/>
                <w:b/>
                <w:bCs/>
                <w:lang w:eastAsia="hr-HR"/>
              </w:rPr>
              <w:t>T 105608 Legalizacija objekata</w:t>
            </w:r>
          </w:p>
        </w:tc>
      </w:tr>
      <w:tr w:rsidR="00CE35AB" w:rsidRPr="00CA28CD" w:rsidTr="004022B3">
        <w:trPr>
          <w:trHeight w:val="840"/>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20"/>
              <w:jc w:val="both"/>
              <w:rPr>
                <w:rFonts w:ascii="Times New Roman" w:hAnsi="Times New Roman" w:cs="Times New Roman"/>
                <w:lang w:eastAsia="hr-HR"/>
              </w:rPr>
            </w:pPr>
            <w:r w:rsidRPr="00CA28CD">
              <w:rPr>
                <w:rFonts w:ascii="Times New Roman" w:hAnsi="Times New Roman" w:cs="Times New Roman"/>
                <w:lang w:eastAsia="hr-HR"/>
              </w:rPr>
              <w:t>Rješavanje imovinsko-pravnih poslova te racionalno gospodarenje gradskom imovinom</w:t>
            </w:r>
          </w:p>
        </w:tc>
      </w:tr>
      <w:tr w:rsidR="00FE7AD8" w:rsidRPr="00CA28CD" w:rsidTr="00085619">
        <w:trPr>
          <w:trHeight w:val="640"/>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AD4D77">
            <w:pPr>
              <w:spacing w:after="160"/>
              <w:rPr>
                <w:rFonts w:ascii="Times New Roman" w:hAnsi="Times New Roman" w:cs="Times New Roman"/>
                <w:lang w:eastAsia="hr-HR"/>
              </w:rPr>
            </w:pPr>
            <w:r w:rsidRPr="00CA28CD">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0A26D7" w:rsidRDefault="00CE35AB" w:rsidP="00AD4D77">
            <w:pPr>
              <w:spacing w:after="160"/>
              <w:jc w:val="both"/>
              <w:rPr>
                <w:rFonts w:ascii="Times New Roman" w:hAnsi="Times New Roman" w:cs="Times New Roman"/>
                <w:b/>
                <w:bCs/>
                <w:lang w:eastAsia="hr-HR"/>
              </w:rPr>
            </w:pPr>
            <w:r w:rsidRPr="000A26D7">
              <w:rPr>
                <w:rFonts w:ascii="Times New Roman" w:hAnsi="Times New Roman" w:cs="Times New Roman"/>
                <w:b/>
                <w:bCs/>
                <w:lang w:eastAsia="hr-HR"/>
              </w:rPr>
              <w:t xml:space="preserve">8.489.000,00 kn </w:t>
            </w:r>
          </w:p>
        </w:tc>
      </w:tr>
      <w:tr w:rsidR="00CE35AB" w:rsidRPr="00CA28CD" w:rsidTr="004022B3">
        <w:trPr>
          <w:trHeight w:val="596"/>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CE35AB">
            <w:pPr>
              <w:spacing w:after="160" w:line="259" w:lineRule="auto"/>
              <w:rPr>
                <w:rFonts w:ascii="Times New Roman" w:hAnsi="Times New Roman" w:cs="Times New Roman"/>
                <w:lang w:eastAsia="hr-HR"/>
              </w:rPr>
            </w:pPr>
            <w:r w:rsidRPr="00CA28CD">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rsidR="00CE35AB" w:rsidRPr="000A26D7" w:rsidRDefault="00CE35AB" w:rsidP="00A64569">
            <w:pPr>
              <w:spacing w:after="160" w:line="259" w:lineRule="auto"/>
              <w:jc w:val="both"/>
              <w:rPr>
                <w:rFonts w:ascii="Times New Roman" w:hAnsi="Times New Roman" w:cs="Times New Roman"/>
                <w:b/>
                <w:bCs/>
                <w:lang w:eastAsia="hr-HR"/>
              </w:rPr>
            </w:pPr>
            <w:r w:rsidRPr="000A26D7">
              <w:rPr>
                <w:rFonts w:ascii="Times New Roman" w:hAnsi="Times New Roman" w:cs="Times New Roman"/>
                <w:b/>
                <w:bCs/>
                <w:lang w:eastAsia="hr-HR"/>
              </w:rPr>
              <w:t xml:space="preserve">2.383.331,34 kn </w:t>
            </w:r>
          </w:p>
        </w:tc>
      </w:tr>
      <w:tr w:rsidR="00FE7AD8" w:rsidRPr="00CA28CD" w:rsidTr="00FE7AD8">
        <w:trPr>
          <w:trHeight w:val="2262"/>
        </w:trPr>
        <w:tc>
          <w:tcPr>
            <w:tcW w:w="2638" w:type="dxa"/>
            <w:tcBorders>
              <w:top w:val="single" w:sz="4" w:space="0" w:color="000000"/>
              <w:left w:val="single" w:sz="4" w:space="0" w:color="000000"/>
              <w:bottom w:val="single" w:sz="4" w:space="0" w:color="000000"/>
              <w:right w:val="single" w:sz="4" w:space="0" w:color="000000"/>
            </w:tcBorders>
          </w:tcPr>
          <w:p w:rsidR="00CE35AB" w:rsidRPr="00CA28CD" w:rsidRDefault="00CE35AB" w:rsidP="00CE35AB">
            <w:pPr>
              <w:spacing w:after="160" w:line="259" w:lineRule="auto"/>
              <w:rPr>
                <w:rFonts w:ascii="Times New Roman" w:hAnsi="Times New Roman" w:cs="Times New Roman"/>
                <w:lang w:eastAsia="hr-HR"/>
              </w:rPr>
            </w:pPr>
            <w:r w:rsidRPr="00CA28CD">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rsidR="00CE35AB" w:rsidRPr="00FE7AD8" w:rsidRDefault="00CE35AB" w:rsidP="00FE7AD8">
            <w:pPr>
              <w:spacing w:after="120" w:line="259" w:lineRule="auto"/>
              <w:jc w:val="both"/>
              <w:rPr>
                <w:rFonts w:ascii="Times New Roman" w:hAnsi="Times New Roman" w:cs="Times New Roman"/>
                <w:lang w:eastAsia="hr-HR"/>
              </w:rPr>
            </w:pPr>
            <w:r w:rsidRPr="00CA28CD">
              <w:rPr>
                <w:rFonts w:ascii="Times New Roman" w:hAnsi="Times New Roman" w:cs="Times New Roman"/>
                <w:lang w:eastAsia="hr-HR"/>
              </w:rPr>
              <w:t>izvršenje  od 28,08 % u odnosu na plan, odnosi se na troškove otkup</w:t>
            </w:r>
            <w:r w:rsidR="006111B5">
              <w:rPr>
                <w:rFonts w:ascii="Times New Roman" w:hAnsi="Times New Roman" w:cs="Times New Roman"/>
                <w:lang w:eastAsia="hr-HR"/>
              </w:rPr>
              <w:t>a</w:t>
            </w:r>
            <w:r w:rsidRPr="00CA28CD">
              <w:rPr>
                <w:rFonts w:ascii="Times New Roman" w:hAnsi="Times New Roman" w:cs="Times New Roman"/>
                <w:lang w:eastAsia="hr-HR"/>
              </w:rPr>
              <w:t xml:space="preserve"> zemljišta, isplatu naknade za  </w:t>
            </w:r>
            <w:proofErr w:type="spellStart"/>
            <w:r w:rsidRPr="00CA28CD">
              <w:rPr>
                <w:rFonts w:ascii="Times New Roman" w:hAnsi="Times New Roman" w:cs="Times New Roman"/>
                <w:lang w:eastAsia="hr-HR"/>
              </w:rPr>
              <w:t>deposedirana</w:t>
            </w:r>
            <w:proofErr w:type="spellEnd"/>
            <w:r w:rsidRPr="00CA28CD">
              <w:rPr>
                <w:rFonts w:ascii="Times New Roman" w:hAnsi="Times New Roman" w:cs="Times New Roman"/>
                <w:lang w:eastAsia="hr-HR"/>
              </w:rPr>
              <w:t xml:space="preserve"> zemljišta, ulaganja u gradsku imovinu (tekuće i investicijsko održavanje imovine, dodatna ulaganja u imovinu), naknade štete fizičkim i pravnim osobama po sudskim nagodbama, zatezne kamate po istima, sufinanciranje otkupa 1 stana za potrebe stambenog zbrinjavanja stradalnika Domovinskog rata. Naveden postotak </w:t>
            </w:r>
            <w:r w:rsidR="005352E7" w:rsidRPr="00CA28CD">
              <w:rPr>
                <w:rFonts w:ascii="Times New Roman" w:hAnsi="Times New Roman" w:cs="Times New Roman"/>
                <w:lang w:eastAsia="hr-HR"/>
              </w:rPr>
              <w:t>i</w:t>
            </w:r>
            <w:r w:rsidRPr="00CA28CD">
              <w:rPr>
                <w:rFonts w:ascii="Times New Roman" w:hAnsi="Times New Roman" w:cs="Times New Roman"/>
                <w:lang w:eastAsia="hr-HR"/>
              </w:rPr>
              <w:t>zvršenja rezultat je smanjenih, usporenih aktivnosti rada zbog korona epidemije.</w:t>
            </w:r>
          </w:p>
        </w:tc>
      </w:tr>
    </w:tbl>
    <w:p w:rsidR="00CE35AB" w:rsidRPr="00CA28CD" w:rsidRDefault="00CE35AB" w:rsidP="006C0299">
      <w:pPr>
        <w:rPr>
          <w:rFonts w:ascii="Times New Roman" w:hAnsi="Times New Roman"/>
          <w:b/>
          <w:u w:val="single"/>
        </w:rPr>
      </w:pPr>
    </w:p>
    <w:sectPr w:rsidR="00CE35AB" w:rsidRPr="00CA28CD" w:rsidSect="00BA5BBD">
      <w:footerReference w:type="default" r:id="rId9"/>
      <w:pgSz w:w="11906" w:h="16838"/>
      <w:pgMar w:top="1134" w:right="1417" w:bottom="1276" w:left="1417"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4A7" w:rsidRDefault="002334A7" w:rsidP="00260CEB">
      <w:pPr>
        <w:spacing w:after="0" w:line="240" w:lineRule="auto"/>
      </w:pPr>
      <w:r>
        <w:separator/>
      </w:r>
    </w:p>
  </w:endnote>
  <w:endnote w:type="continuationSeparator" w:id="0">
    <w:p w:rsidR="002334A7" w:rsidRDefault="002334A7" w:rsidP="0026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64D" w:rsidRDefault="00EF064D">
    <w:pPr>
      <w:pStyle w:val="Podnoje"/>
      <w:jc w:val="center"/>
    </w:pPr>
    <w:r>
      <w:fldChar w:fldCharType="begin"/>
    </w:r>
    <w:r>
      <w:instrText xml:space="preserve"> PAGE   \* MERGEFORMAT </w:instrText>
    </w:r>
    <w:r>
      <w:fldChar w:fldCharType="separate"/>
    </w:r>
    <w:r>
      <w:rPr>
        <w:noProof/>
      </w:rPr>
      <w:t>27</w:t>
    </w:r>
    <w:r>
      <w:fldChar w:fldCharType="end"/>
    </w:r>
  </w:p>
  <w:p w:rsidR="00EF064D" w:rsidRDefault="00EF06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4A7" w:rsidRDefault="002334A7" w:rsidP="00260CEB">
      <w:pPr>
        <w:spacing w:after="0" w:line="240" w:lineRule="auto"/>
      </w:pPr>
      <w:r>
        <w:separator/>
      </w:r>
    </w:p>
  </w:footnote>
  <w:footnote w:type="continuationSeparator" w:id="0">
    <w:p w:rsidR="002334A7" w:rsidRDefault="002334A7" w:rsidP="00260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5pt;height:11.25pt" o:bullet="t">
        <v:imagedata r:id="rId1" o:title="msoA651"/>
      </v:shape>
    </w:pict>
  </w:numPicBullet>
  <w:abstractNum w:abstractNumId="0" w15:restartNumberingAfterBreak="0">
    <w:nsid w:val="024079A1"/>
    <w:multiLevelType w:val="hybridMultilevel"/>
    <w:tmpl w:val="C3FAD3DC"/>
    <w:lvl w:ilvl="0" w:tplc="A1D8640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F5079"/>
    <w:multiLevelType w:val="hybridMultilevel"/>
    <w:tmpl w:val="E13C7F08"/>
    <w:lvl w:ilvl="0" w:tplc="73889600">
      <w:start w:val="2"/>
      <w:numFmt w:val="bullet"/>
      <w:lvlText w:val="-"/>
      <w:lvlJc w:val="left"/>
      <w:pPr>
        <w:ind w:left="2880" w:hanging="360"/>
      </w:pPr>
      <w:rPr>
        <w:rFonts w:ascii="Times New Roman" w:eastAsia="Calibri" w:hAnsi="Times New Roman" w:cs="Times New Roman" w:hint="default"/>
      </w:rPr>
    </w:lvl>
    <w:lvl w:ilvl="1" w:tplc="041A0003" w:tentative="1">
      <w:start w:val="1"/>
      <w:numFmt w:val="bullet"/>
      <w:lvlText w:val="o"/>
      <w:lvlJc w:val="left"/>
      <w:pPr>
        <w:ind w:left="3600" w:hanging="360"/>
      </w:pPr>
      <w:rPr>
        <w:rFonts w:ascii="Courier New" w:hAnsi="Courier New" w:cs="Courier New"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2" w15:restartNumberingAfterBreak="0">
    <w:nsid w:val="091F0FE3"/>
    <w:multiLevelType w:val="hybridMultilevel"/>
    <w:tmpl w:val="ABC2AD96"/>
    <w:lvl w:ilvl="0" w:tplc="54AE08A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96E000D"/>
    <w:multiLevelType w:val="hybridMultilevel"/>
    <w:tmpl w:val="433E0C56"/>
    <w:lvl w:ilvl="0" w:tplc="041A0001">
      <w:start w:val="1"/>
      <w:numFmt w:val="bullet"/>
      <w:lvlText w:val=""/>
      <w:lvlJc w:val="left"/>
      <w:pPr>
        <w:ind w:left="592"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4" w15:restartNumberingAfterBreak="0">
    <w:nsid w:val="0A342F9B"/>
    <w:multiLevelType w:val="hybridMultilevel"/>
    <w:tmpl w:val="1F8A4ACA"/>
    <w:lvl w:ilvl="0" w:tplc="C5BC56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DAA652C"/>
    <w:multiLevelType w:val="hybridMultilevel"/>
    <w:tmpl w:val="2AF2D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D25E70"/>
    <w:multiLevelType w:val="hybridMultilevel"/>
    <w:tmpl w:val="8D184694"/>
    <w:lvl w:ilvl="0" w:tplc="12FCCC7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B268B5"/>
    <w:multiLevelType w:val="hybridMultilevel"/>
    <w:tmpl w:val="1004EE2E"/>
    <w:lvl w:ilvl="0" w:tplc="04F8134E">
      <w:start w:val="311"/>
      <w:numFmt w:val="bullet"/>
      <w:lvlText w:val="-"/>
      <w:lvlJc w:val="left"/>
      <w:pPr>
        <w:ind w:left="1026" w:hanging="360"/>
      </w:pPr>
      <w:rPr>
        <w:rFonts w:ascii="Times New Roman" w:eastAsia="Times New Roman" w:hAnsi="Times New Roman" w:cs="Times New Roman" w:hint="default"/>
        <w:b/>
        <w:i/>
      </w:rPr>
    </w:lvl>
    <w:lvl w:ilvl="1" w:tplc="041A0003" w:tentative="1">
      <w:start w:val="1"/>
      <w:numFmt w:val="bullet"/>
      <w:lvlText w:val="o"/>
      <w:lvlJc w:val="left"/>
      <w:pPr>
        <w:ind w:left="1746" w:hanging="360"/>
      </w:pPr>
      <w:rPr>
        <w:rFonts w:ascii="Courier New" w:hAnsi="Courier New" w:cs="Courier New" w:hint="default"/>
      </w:rPr>
    </w:lvl>
    <w:lvl w:ilvl="2" w:tplc="041A0005" w:tentative="1">
      <w:start w:val="1"/>
      <w:numFmt w:val="bullet"/>
      <w:lvlText w:val=""/>
      <w:lvlJc w:val="left"/>
      <w:pPr>
        <w:ind w:left="2466" w:hanging="360"/>
      </w:pPr>
      <w:rPr>
        <w:rFonts w:ascii="Wingdings" w:hAnsi="Wingdings" w:hint="default"/>
      </w:rPr>
    </w:lvl>
    <w:lvl w:ilvl="3" w:tplc="041A0001" w:tentative="1">
      <w:start w:val="1"/>
      <w:numFmt w:val="bullet"/>
      <w:lvlText w:val=""/>
      <w:lvlJc w:val="left"/>
      <w:pPr>
        <w:ind w:left="3186" w:hanging="360"/>
      </w:pPr>
      <w:rPr>
        <w:rFonts w:ascii="Symbol" w:hAnsi="Symbol" w:hint="default"/>
      </w:rPr>
    </w:lvl>
    <w:lvl w:ilvl="4" w:tplc="041A0003" w:tentative="1">
      <w:start w:val="1"/>
      <w:numFmt w:val="bullet"/>
      <w:lvlText w:val="o"/>
      <w:lvlJc w:val="left"/>
      <w:pPr>
        <w:ind w:left="3906" w:hanging="360"/>
      </w:pPr>
      <w:rPr>
        <w:rFonts w:ascii="Courier New" w:hAnsi="Courier New" w:cs="Courier New" w:hint="default"/>
      </w:rPr>
    </w:lvl>
    <w:lvl w:ilvl="5" w:tplc="041A0005" w:tentative="1">
      <w:start w:val="1"/>
      <w:numFmt w:val="bullet"/>
      <w:lvlText w:val=""/>
      <w:lvlJc w:val="left"/>
      <w:pPr>
        <w:ind w:left="4626" w:hanging="360"/>
      </w:pPr>
      <w:rPr>
        <w:rFonts w:ascii="Wingdings" w:hAnsi="Wingdings" w:hint="default"/>
      </w:rPr>
    </w:lvl>
    <w:lvl w:ilvl="6" w:tplc="041A0001" w:tentative="1">
      <w:start w:val="1"/>
      <w:numFmt w:val="bullet"/>
      <w:lvlText w:val=""/>
      <w:lvlJc w:val="left"/>
      <w:pPr>
        <w:ind w:left="5346" w:hanging="360"/>
      </w:pPr>
      <w:rPr>
        <w:rFonts w:ascii="Symbol" w:hAnsi="Symbol" w:hint="default"/>
      </w:rPr>
    </w:lvl>
    <w:lvl w:ilvl="7" w:tplc="041A0003" w:tentative="1">
      <w:start w:val="1"/>
      <w:numFmt w:val="bullet"/>
      <w:lvlText w:val="o"/>
      <w:lvlJc w:val="left"/>
      <w:pPr>
        <w:ind w:left="6066" w:hanging="360"/>
      </w:pPr>
      <w:rPr>
        <w:rFonts w:ascii="Courier New" w:hAnsi="Courier New" w:cs="Courier New" w:hint="default"/>
      </w:rPr>
    </w:lvl>
    <w:lvl w:ilvl="8" w:tplc="041A0005" w:tentative="1">
      <w:start w:val="1"/>
      <w:numFmt w:val="bullet"/>
      <w:lvlText w:val=""/>
      <w:lvlJc w:val="left"/>
      <w:pPr>
        <w:ind w:left="6786" w:hanging="360"/>
      </w:pPr>
      <w:rPr>
        <w:rFonts w:ascii="Wingdings" w:hAnsi="Wingdings" w:hint="default"/>
      </w:rPr>
    </w:lvl>
  </w:abstractNum>
  <w:abstractNum w:abstractNumId="8" w15:restartNumberingAfterBreak="0">
    <w:nsid w:val="0F1E1FEC"/>
    <w:multiLevelType w:val="hybridMultilevel"/>
    <w:tmpl w:val="D5A00B08"/>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FF67502"/>
    <w:multiLevelType w:val="hybridMultilevel"/>
    <w:tmpl w:val="80A6BE76"/>
    <w:lvl w:ilvl="0" w:tplc="42E4A1CC">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05B1EA3"/>
    <w:multiLevelType w:val="hybridMultilevel"/>
    <w:tmpl w:val="F28472AE"/>
    <w:lvl w:ilvl="0" w:tplc="A1D8640E">
      <w:start w:val="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15910298"/>
    <w:multiLevelType w:val="hybridMultilevel"/>
    <w:tmpl w:val="9E8CE15C"/>
    <w:lvl w:ilvl="0" w:tplc="2CD07CD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5BD1AC1"/>
    <w:multiLevelType w:val="hybridMultilevel"/>
    <w:tmpl w:val="530A0D0E"/>
    <w:lvl w:ilvl="0" w:tplc="7AFED83E">
      <w:start w:val="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19266BAF"/>
    <w:multiLevelType w:val="hybridMultilevel"/>
    <w:tmpl w:val="48427F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0587665"/>
    <w:multiLevelType w:val="hybridMultilevel"/>
    <w:tmpl w:val="87B80332"/>
    <w:lvl w:ilvl="0" w:tplc="6774373C">
      <w:numFmt w:val="bullet"/>
      <w:lvlText w:val="-"/>
      <w:lvlJc w:val="left"/>
      <w:pPr>
        <w:ind w:left="1080" w:hanging="360"/>
      </w:pPr>
      <w:rPr>
        <w:rFonts w:ascii="Times New Roman" w:eastAsia="Calibri" w:hAnsi="Times New Roman" w:cs="Times New Roman" w:hint="default"/>
        <w:i/>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5"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A213DA"/>
    <w:multiLevelType w:val="hybridMultilevel"/>
    <w:tmpl w:val="2A4043DC"/>
    <w:lvl w:ilvl="0" w:tplc="71485CEC">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0B835E3"/>
    <w:multiLevelType w:val="hybridMultilevel"/>
    <w:tmpl w:val="627CB822"/>
    <w:lvl w:ilvl="0" w:tplc="73A630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927D64"/>
    <w:multiLevelType w:val="hybridMultilevel"/>
    <w:tmpl w:val="9B68865E"/>
    <w:lvl w:ilvl="0" w:tplc="4348736C">
      <w:numFmt w:val="bullet"/>
      <w:lvlText w:val="-"/>
      <w:lvlJc w:val="left"/>
      <w:pPr>
        <w:ind w:left="720" w:hanging="360"/>
      </w:pPr>
      <w:rPr>
        <w:rFonts w:ascii="Times New Roman" w:eastAsia="Calibri"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0111C8"/>
    <w:multiLevelType w:val="hybridMultilevel"/>
    <w:tmpl w:val="852A0628"/>
    <w:lvl w:ilvl="0" w:tplc="F796F03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79F0DCE"/>
    <w:multiLevelType w:val="hybridMultilevel"/>
    <w:tmpl w:val="92F4098C"/>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82772B0"/>
    <w:multiLevelType w:val="hybridMultilevel"/>
    <w:tmpl w:val="2A7C4F2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16347C6"/>
    <w:multiLevelType w:val="hybridMultilevel"/>
    <w:tmpl w:val="2BC0C03E"/>
    <w:lvl w:ilvl="0" w:tplc="7A92B512">
      <w:start w:val="1"/>
      <w:numFmt w:val="upperRoman"/>
      <w:lvlText w:val="%1."/>
      <w:lvlJc w:val="left"/>
      <w:pPr>
        <w:ind w:left="1080" w:hanging="72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7F3E91"/>
    <w:multiLevelType w:val="hybridMultilevel"/>
    <w:tmpl w:val="1C84598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8971B3"/>
    <w:multiLevelType w:val="hybridMultilevel"/>
    <w:tmpl w:val="77149A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9F6BA6"/>
    <w:multiLevelType w:val="hybridMultilevel"/>
    <w:tmpl w:val="36EC78FE"/>
    <w:lvl w:ilvl="0" w:tplc="6FF81BC8">
      <w:start w:val="3"/>
      <w:numFmt w:val="bullet"/>
      <w:lvlText w:val="-"/>
      <w:lvlJc w:val="left"/>
      <w:pPr>
        <w:ind w:left="3234" w:hanging="360"/>
      </w:pPr>
      <w:rPr>
        <w:rFonts w:ascii="Times New Roman" w:eastAsia="Times New Roman" w:hAnsi="Times New Roman" w:cs="Times New Roman" w:hint="default"/>
      </w:rPr>
    </w:lvl>
    <w:lvl w:ilvl="1" w:tplc="041A0003">
      <w:start w:val="1"/>
      <w:numFmt w:val="bullet"/>
      <w:lvlText w:val="o"/>
      <w:lvlJc w:val="left"/>
      <w:pPr>
        <w:ind w:left="3954" w:hanging="360"/>
      </w:pPr>
      <w:rPr>
        <w:rFonts w:ascii="Courier New" w:hAnsi="Courier New" w:cs="Courier New" w:hint="default"/>
      </w:rPr>
    </w:lvl>
    <w:lvl w:ilvl="2" w:tplc="041A0005">
      <w:start w:val="1"/>
      <w:numFmt w:val="bullet"/>
      <w:lvlText w:val=""/>
      <w:lvlJc w:val="left"/>
      <w:pPr>
        <w:ind w:left="4674" w:hanging="360"/>
      </w:pPr>
      <w:rPr>
        <w:rFonts w:ascii="Wingdings" w:hAnsi="Wingdings" w:hint="default"/>
      </w:rPr>
    </w:lvl>
    <w:lvl w:ilvl="3" w:tplc="041A0001">
      <w:start w:val="1"/>
      <w:numFmt w:val="bullet"/>
      <w:lvlText w:val=""/>
      <w:lvlJc w:val="left"/>
      <w:pPr>
        <w:ind w:left="5394" w:hanging="360"/>
      </w:pPr>
      <w:rPr>
        <w:rFonts w:ascii="Symbol" w:hAnsi="Symbol" w:hint="default"/>
      </w:rPr>
    </w:lvl>
    <w:lvl w:ilvl="4" w:tplc="041A0003">
      <w:start w:val="1"/>
      <w:numFmt w:val="bullet"/>
      <w:lvlText w:val="o"/>
      <w:lvlJc w:val="left"/>
      <w:pPr>
        <w:ind w:left="6114" w:hanging="360"/>
      </w:pPr>
      <w:rPr>
        <w:rFonts w:ascii="Courier New" w:hAnsi="Courier New" w:cs="Courier New" w:hint="default"/>
      </w:rPr>
    </w:lvl>
    <w:lvl w:ilvl="5" w:tplc="041A0005">
      <w:start w:val="1"/>
      <w:numFmt w:val="bullet"/>
      <w:lvlText w:val=""/>
      <w:lvlJc w:val="left"/>
      <w:pPr>
        <w:ind w:left="6834" w:hanging="360"/>
      </w:pPr>
      <w:rPr>
        <w:rFonts w:ascii="Wingdings" w:hAnsi="Wingdings" w:hint="default"/>
      </w:rPr>
    </w:lvl>
    <w:lvl w:ilvl="6" w:tplc="041A0001">
      <w:start w:val="1"/>
      <w:numFmt w:val="bullet"/>
      <w:lvlText w:val=""/>
      <w:lvlJc w:val="left"/>
      <w:pPr>
        <w:ind w:left="7554" w:hanging="360"/>
      </w:pPr>
      <w:rPr>
        <w:rFonts w:ascii="Symbol" w:hAnsi="Symbol" w:hint="default"/>
      </w:rPr>
    </w:lvl>
    <w:lvl w:ilvl="7" w:tplc="041A0003">
      <w:start w:val="1"/>
      <w:numFmt w:val="bullet"/>
      <w:lvlText w:val="o"/>
      <w:lvlJc w:val="left"/>
      <w:pPr>
        <w:ind w:left="8274" w:hanging="360"/>
      </w:pPr>
      <w:rPr>
        <w:rFonts w:ascii="Courier New" w:hAnsi="Courier New" w:cs="Courier New" w:hint="default"/>
      </w:rPr>
    </w:lvl>
    <w:lvl w:ilvl="8" w:tplc="041A0005">
      <w:start w:val="1"/>
      <w:numFmt w:val="bullet"/>
      <w:lvlText w:val=""/>
      <w:lvlJc w:val="left"/>
      <w:pPr>
        <w:ind w:left="8994" w:hanging="360"/>
      </w:pPr>
      <w:rPr>
        <w:rFonts w:ascii="Wingdings" w:hAnsi="Wingdings" w:hint="default"/>
      </w:rPr>
    </w:lvl>
  </w:abstractNum>
  <w:abstractNum w:abstractNumId="27" w15:restartNumberingAfterBreak="0">
    <w:nsid w:val="6B091328"/>
    <w:multiLevelType w:val="hybridMultilevel"/>
    <w:tmpl w:val="5CE08D18"/>
    <w:lvl w:ilvl="0" w:tplc="34BED928">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5732C8"/>
    <w:multiLevelType w:val="hybridMultilevel"/>
    <w:tmpl w:val="7F986C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73584AD6"/>
    <w:multiLevelType w:val="hybridMultilevel"/>
    <w:tmpl w:val="850211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68F0E2C"/>
    <w:multiLevelType w:val="hybridMultilevel"/>
    <w:tmpl w:val="07CEE966"/>
    <w:lvl w:ilvl="0" w:tplc="8892AADE">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952116"/>
    <w:multiLevelType w:val="hybridMultilevel"/>
    <w:tmpl w:val="3544C78A"/>
    <w:lvl w:ilvl="0" w:tplc="1E5ABB2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7"/>
  </w:num>
  <w:num w:numId="2">
    <w:abstractNumId w:val="19"/>
  </w:num>
  <w:num w:numId="3">
    <w:abstractNumId w:val="23"/>
  </w:num>
  <w:num w:numId="4">
    <w:abstractNumId w:val="26"/>
  </w:num>
  <w:num w:numId="5">
    <w:abstractNumId w:val="16"/>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9"/>
  </w:num>
  <w:num w:numId="9">
    <w:abstractNumId w:val="0"/>
  </w:num>
  <w:num w:numId="10">
    <w:abstractNumId w:val="10"/>
  </w:num>
  <w:num w:numId="11">
    <w:abstractNumId w:val="8"/>
  </w:num>
  <w:num w:numId="12">
    <w:abstractNumId w:val="20"/>
  </w:num>
  <w:num w:numId="13">
    <w:abstractNumId w:val="30"/>
  </w:num>
  <w:num w:numId="14">
    <w:abstractNumId w:val="2"/>
  </w:num>
  <w:num w:numId="15">
    <w:abstractNumId w:val="6"/>
  </w:num>
  <w:num w:numId="16">
    <w:abstractNumId w:val="11"/>
  </w:num>
  <w:num w:numId="17">
    <w:abstractNumId w:val="1"/>
  </w:num>
  <w:num w:numId="18">
    <w:abstractNumId w:val="27"/>
  </w:num>
  <w:num w:numId="19">
    <w:abstractNumId w:val="7"/>
  </w:num>
  <w:num w:numId="20">
    <w:abstractNumId w:val="18"/>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
  </w:num>
  <w:num w:numId="28">
    <w:abstractNumId w:val="20"/>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4"/>
  </w:num>
  <w:num w:numId="32">
    <w:abstractNumId w:val="13"/>
  </w:num>
  <w:num w:numId="33">
    <w:abstractNumId w:val="21"/>
  </w:num>
  <w:num w:numId="34">
    <w:abstractNumId w:val="25"/>
  </w:num>
  <w:num w:numId="35">
    <w:abstractNumId w:val="5"/>
  </w:num>
  <w:num w:numId="36">
    <w:abstractNumId w:val="22"/>
  </w:num>
  <w:num w:numId="37">
    <w:abstractNumId w:val="15"/>
  </w:num>
  <w:num w:numId="38">
    <w:abstractNumId w:val="4"/>
  </w:num>
  <w:num w:numId="3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A"/>
    <w:rsid w:val="000003B8"/>
    <w:rsid w:val="0000256C"/>
    <w:rsid w:val="0000335E"/>
    <w:rsid w:val="00003C97"/>
    <w:rsid w:val="000046BC"/>
    <w:rsid w:val="0000594D"/>
    <w:rsid w:val="00005F77"/>
    <w:rsid w:val="0000607B"/>
    <w:rsid w:val="00007085"/>
    <w:rsid w:val="00014A56"/>
    <w:rsid w:val="00016851"/>
    <w:rsid w:val="0002043F"/>
    <w:rsid w:val="00020CBF"/>
    <w:rsid w:val="00020E8B"/>
    <w:rsid w:val="000214FA"/>
    <w:rsid w:val="00022851"/>
    <w:rsid w:val="000230FE"/>
    <w:rsid w:val="00023564"/>
    <w:rsid w:val="00023DD2"/>
    <w:rsid w:val="00024194"/>
    <w:rsid w:val="00024D22"/>
    <w:rsid w:val="00026679"/>
    <w:rsid w:val="00026954"/>
    <w:rsid w:val="000274EB"/>
    <w:rsid w:val="00027841"/>
    <w:rsid w:val="00027DAD"/>
    <w:rsid w:val="0003017A"/>
    <w:rsid w:val="000305F9"/>
    <w:rsid w:val="00030C0A"/>
    <w:rsid w:val="000323D5"/>
    <w:rsid w:val="00032ECB"/>
    <w:rsid w:val="00033610"/>
    <w:rsid w:val="00033680"/>
    <w:rsid w:val="000343F7"/>
    <w:rsid w:val="00035766"/>
    <w:rsid w:val="00035CF0"/>
    <w:rsid w:val="0003752F"/>
    <w:rsid w:val="000407D1"/>
    <w:rsid w:val="000408E1"/>
    <w:rsid w:val="00040DB9"/>
    <w:rsid w:val="0004249C"/>
    <w:rsid w:val="00042B2F"/>
    <w:rsid w:val="000443A2"/>
    <w:rsid w:val="0004443E"/>
    <w:rsid w:val="00044AAA"/>
    <w:rsid w:val="00045644"/>
    <w:rsid w:val="00047173"/>
    <w:rsid w:val="00050381"/>
    <w:rsid w:val="00050976"/>
    <w:rsid w:val="0005125C"/>
    <w:rsid w:val="00052310"/>
    <w:rsid w:val="000523A6"/>
    <w:rsid w:val="0005439E"/>
    <w:rsid w:val="00054FE9"/>
    <w:rsid w:val="00055E03"/>
    <w:rsid w:val="00056129"/>
    <w:rsid w:val="000569A0"/>
    <w:rsid w:val="00057F90"/>
    <w:rsid w:val="00060780"/>
    <w:rsid w:val="0006115A"/>
    <w:rsid w:val="000639F6"/>
    <w:rsid w:val="00064525"/>
    <w:rsid w:val="0006482B"/>
    <w:rsid w:val="00066205"/>
    <w:rsid w:val="00067993"/>
    <w:rsid w:val="0007007B"/>
    <w:rsid w:val="00073233"/>
    <w:rsid w:val="000736E5"/>
    <w:rsid w:val="00073F8A"/>
    <w:rsid w:val="000751C6"/>
    <w:rsid w:val="00075389"/>
    <w:rsid w:val="0007547D"/>
    <w:rsid w:val="0007615B"/>
    <w:rsid w:val="00077F3C"/>
    <w:rsid w:val="00083422"/>
    <w:rsid w:val="00083C07"/>
    <w:rsid w:val="00084F49"/>
    <w:rsid w:val="00085619"/>
    <w:rsid w:val="000857ED"/>
    <w:rsid w:val="00085998"/>
    <w:rsid w:val="00085FD3"/>
    <w:rsid w:val="00086AE0"/>
    <w:rsid w:val="00086C77"/>
    <w:rsid w:val="000870CE"/>
    <w:rsid w:val="000875E6"/>
    <w:rsid w:val="00090701"/>
    <w:rsid w:val="00090A96"/>
    <w:rsid w:val="00090ACD"/>
    <w:rsid w:val="000929AC"/>
    <w:rsid w:val="00093F3A"/>
    <w:rsid w:val="000943B8"/>
    <w:rsid w:val="00095208"/>
    <w:rsid w:val="00097716"/>
    <w:rsid w:val="000A26D7"/>
    <w:rsid w:val="000A39D6"/>
    <w:rsid w:val="000A3A48"/>
    <w:rsid w:val="000A4742"/>
    <w:rsid w:val="000A48A2"/>
    <w:rsid w:val="000A4C07"/>
    <w:rsid w:val="000A4DDA"/>
    <w:rsid w:val="000A583C"/>
    <w:rsid w:val="000A71D3"/>
    <w:rsid w:val="000A7679"/>
    <w:rsid w:val="000B09C1"/>
    <w:rsid w:val="000B1AC7"/>
    <w:rsid w:val="000B354D"/>
    <w:rsid w:val="000B3731"/>
    <w:rsid w:val="000B41E2"/>
    <w:rsid w:val="000B47FA"/>
    <w:rsid w:val="000B60DA"/>
    <w:rsid w:val="000B62A6"/>
    <w:rsid w:val="000B6A81"/>
    <w:rsid w:val="000C06ED"/>
    <w:rsid w:val="000C1949"/>
    <w:rsid w:val="000C1D71"/>
    <w:rsid w:val="000C27CA"/>
    <w:rsid w:val="000C35CA"/>
    <w:rsid w:val="000C3C30"/>
    <w:rsid w:val="000C3DD9"/>
    <w:rsid w:val="000C506E"/>
    <w:rsid w:val="000C54D3"/>
    <w:rsid w:val="000C57E3"/>
    <w:rsid w:val="000C57F0"/>
    <w:rsid w:val="000C73AB"/>
    <w:rsid w:val="000D1D28"/>
    <w:rsid w:val="000D1D2B"/>
    <w:rsid w:val="000D2107"/>
    <w:rsid w:val="000D2269"/>
    <w:rsid w:val="000D2E34"/>
    <w:rsid w:val="000D43DE"/>
    <w:rsid w:val="000D4692"/>
    <w:rsid w:val="000D6D53"/>
    <w:rsid w:val="000D72F2"/>
    <w:rsid w:val="000E094C"/>
    <w:rsid w:val="000E09CC"/>
    <w:rsid w:val="000E19E8"/>
    <w:rsid w:val="000E3AF4"/>
    <w:rsid w:val="000E61B7"/>
    <w:rsid w:val="000E72A4"/>
    <w:rsid w:val="000F0422"/>
    <w:rsid w:val="000F100F"/>
    <w:rsid w:val="000F119D"/>
    <w:rsid w:val="000F1FD1"/>
    <w:rsid w:val="000F21A5"/>
    <w:rsid w:val="000F2A15"/>
    <w:rsid w:val="000F6428"/>
    <w:rsid w:val="001006EC"/>
    <w:rsid w:val="00101B36"/>
    <w:rsid w:val="00102049"/>
    <w:rsid w:val="00102215"/>
    <w:rsid w:val="001023EA"/>
    <w:rsid w:val="00103142"/>
    <w:rsid w:val="00103BBF"/>
    <w:rsid w:val="0010485F"/>
    <w:rsid w:val="00104F0B"/>
    <w:rsid w:val="00105232"/>
    <w:rsid w:val="00105679"/>
    <w:rsid w:val="00107E34"/>
    <w:rsid w:val="00110563"/>
    <w:rsid w:val="00111383"/>
    <w:rsid w:val="001119DE"/>
    <w:rsid w:val="001143CC"/>
    <w:rsid w:val="00115066"/>
    <w:rsid w:val="0011527D"/>
    <w:rsid w:val="00124F28"/>
    <w:rsid w:val="00125D61"/>
    <w:rsid w:val="00126934"/>
    <w:rsid w:val="0012747F"/>
    <w:rsid w:val="001311B8"/>
    <w:rsid w:val="00131949"/>
    <w:rsid w:val="00132BCE"/>
    <w:rsid w:val="00133588"/>
    <w:rsid w:val="001357F9"/>
    <w:rsid w:val="0013582B"/>
    <w:rsid w:val="0013589C"/>
    <w:rsid w:val="00136690"/>
    <w:rsid w:val="00137C97"/>
    <w:rsid w:val="00140491"/>
    <w:rsid w:val="0014083A"/>
    <w:rsid w:val="00140B41"/>
    <w:rsid w:val="00141D35"/>
    <w:rsid w:val="00141D3E"/>
    <w:rsid w:val="00141FCA"/>
    <w:rsid w:val="0014251D"/>
    <w:rsid w:val="00143943"/>
    <w:rsid w:val="00143DEB"/>
    <w:rsid w:val="00143F67"/>
    <w:rsid w:val="00144545"/>
    <w:rsid w:val="0014509C"/>
    <w:rsid w:val="00147739"/>
    <w:rsid w:val="00150FFA"/>
    <w:rsid w:val="00151F7A"/>
    <w:rsid w:val="00152012"/>
    <w:rsid w:val="001543F9"/>
    <w:rsid w:val="00155CBB"/>
    <w:rsid w:val="00155DE1"/>
    <w:rsid w:val="00156182"/>
    <w:rsid w:val="0015672B"/>
    <w:rsid w:val="0015683D"/>
    <w:rsid w:val="001570EF"/>
    <w:rsid w:val="00160090"/>
    <w:rsid w:val="00160EA7"/>
    <w:rsid w:val="001617CD"/>
    <w:rsid w:val="00161D0C"/>
    <w:rsid w:val="00163455"/>
    <w:rsid w:val="0016481D"/>
    <w:rsid w:val="00164A6F"/>
    <w:rsid w:val="00165976"/>
    <w:rsid w:val="001669D7"/>
    <w:rsid w:val="00166E66"/>
    <w:rsid w:val="001670E9"/>
    <w:rsid w:val="001705A1"/>
    <w:rsid w:val="001713A7"/>
    <w:rsid w:val="00171AC1"/>
    <w:rsid w:val="00173521"/>
    <w:rsid w:val="00174608"/>
    <w:rsid w:val="0017619D"/>
    <w:rsid w:val="001763F3"/>
    <w:rsid w:val="001764DC"/>
    <w:rsid w:val="00176F02"/>
    <w:rsid w:val="00177027"/>
    <w:rsid w:val="00177E04"/>
    <w:rsid w:val="00177EC7"/>
    <w:rsid w:val="00177F48"/>
    <w:rsid w:val="00180C98"/>
    <w:rsid w:val="001836F3"/>
    <w:rsid w:val="00183C01"/>
    <w:rsid w:val="001844B9"/>
    <w:rsid w:val="00184582"/>
    <w:rsid w:val="00185419"/>
    <w:rsid w:val="00185FF9"/>
    <w:rsid w:val="00186A31"/>
    <w:rsid w:val="00186AF6"/>
    <w:rsid w:val="00187521"/>
    <w:rsid w:val="00187F54"/>
    <w:rsid w:val="00190DED"/>
    <w:rsid w:val="00191D62"/>
    <w:rsid w:val="00193D25"/>
    <w:rsid w:val="001944F6"/>
    <w:rsid w:val="00196DE7"/>
    <w:rsid w:val="001A02FB"/>
    <w:rsid w:val="001A0686"/>
    <w:rsid w:val="001A08FE"/>
    <w:rsid w:val="001A0FA6"/>
    <w:rsid w:val="001A1451"/>
    <w:rsid w:val="001A5288"/>
    <w:rsid w:val="001A5359"/>
    <w:rsid w:val="001A5577"/>
    <w:rsid w:val="001A7E4D"/>
    <w:rsid w:val="001B027F"/>
    <w:rsid w:val="001B03A8"/>
    <w:rsid w:val="001B044A"/>
    <w:rsid w:val="001B0935"/>
    <w:rsid w:val="001B195F"/>
    <w:rsid w:val="001B2B10"/>
    <w:rsid w:val="001B3E11"/>
    <w:rsid w:val="001B3F78"/>
    <w:rsid w:val="001B3FDB"/>
    <w:rsid w:val="001B589A"/>
    <w:rsid w:val="001B613F"/>
    <w:rsid w:val="001B7D77"/>
    <w:rsid w:val="001C2C81"/>
    <w:rsid w:val="001C4B55"/>
    <w:rsid w:val="001C53D0"/>
    <w:rsid w:val="001C60D7"/>
    <w:rsid w:val="001C689C"/>
    <w:rsid w:val="001C6FC2"/>
    <w:rsid w:val="001D101E"/>
    <w:rsid w:val="001D2298"/>
    <w:rsid w:val="001D5341"/>
    <w:rsid w:val="001D59B7"/>
    <w:rsid w:val="001D69D8"/>
    <w:rsid w:val="001D6FBB"/>
    <w:rsid w:val="001D7275"/>
    <w:rsid w:val="001D7CF9"/>
    <w:rsid w:val="001E1638"/>
    <w:rsid w:val="001E1D09"/>
    <w:rsid w:val="001E224E"/>
    <w:rsid w:val="001E2ED4"/>
    <w:rsid w:val="001E301A"/>
    <w:rsid w:val="001E4F15"/>
    <w:rsid w:val="001E57B6"/>
    <w:rsid w:val="001E6FB7"/>
    <w:rsid w:val="001E7361"/>
    <w:rsid w:val="001E756E"/>
    <w:rsid w:val="001E764D"/>
    <w:rsid w:val="001F06EA"/>
    <w:rsid w:val="001F0EEA"/>
    <w:rsid w:val="001F1C55"/>
    <w:rsid w:val="001F4309"/>
    <w:rsid w:val="001F5BF8"/>
    <w:rsid w:val="001F60FB"/>
    <w:rsid w:val="001F6E7C"/>
    <w:rsid w:val="001F76BD"/>
    <w:rsid w:val="00200615"/>
    <w:rsid w:val="00200B65"/>
    <w:rsid w:val="002011C8"/>
    <w:rsid w:val="002015CA"/>
    <w:rsid w:val="00202971"/>
    <w:rsid w:val="002029B0"/>
    <w:rsid w:val="002029E3"/>
    <w:rsid w:val="00204990"/>
    <w:rsid w:val="00204C0C"/>
    <w:rsid w:val="00205CFA"/>
    <w:rsid w:val="00206D9A"/>
    <w:rsid w:val="00210793"/>
    <w:rsid w:val="00210AD6"/>
    <w:rsid w:val="00211BB2"/>
    <w:rsid w:val="00212896"/>
    <w:rsid w:val="00212E14"/>
    <w:rsid w:val="00213850"/>
    <w:rsid w:val="00213D4E"/>
    <w:rsid w:val="002147CF"/>
    <w:rsid w:val="00214A87"/>
    <w:rsid w:val="00214C78"/>
    <w:rsid w:val="00215486"/>
    <w:rsid w:val="00215877"/>
    <w:rsid w:val="002172F7"/>
    <w:rsid w:val="002174ED"/>
    <w:rsid w:val="002208F6"/>
    <w:rsid w:val="00220D9D"/>
    <w:rsid w:val="002217FF"/>
    <w:rsid w:val="00221956"/>
    <w:rsid w:val="002221CC"/>
    <w:rsid w:val="002224D9"/>
    <w:rsid w:val="002246E3"/>
    <w:rsid w:val="00225AD4"/>
    <w:rsid w:val="00225BBB"/>
    <w:rsid w:val="00226551"/>
    <w:rsid w:val="002274D3"/>
    <w:rsid w:val="00230038"/>
    <w:rsid w:val="00230077"/>
    <w:rsid w:val="00230589"/>
    <w:rsid w:val="0023076A"/>
    <w:rsid w:val="002309DB"/>
    <w:rsid w:val="00230C0B"/>
    <w:rsid w:val="00231C07"/>
    <w:rsid w:val="002328DA"/>
    <w:rsid w:val="00232E36"/>
    <w:rsid w:val="002334A7"/>
    <w:rsid w:val="0023365E"/>
    <w:rsid w:val="0023458E"/>
    <w:rsid w:val="00234C71"/>
    <w:rsid w:val="002350C9"/>
    <w:rsid w:val="0023688B"/>
    <w:rsid w:val="0023688F"/>
    <w:rsid w:val="00236ADD"/>
    <w:rsid w:val="00237AFB"/>
    <w:rsid w:val="002405F4"/>
    <w:rsid w:val="0024136B"/>
    <w:rsid w:val="00241A82"/>
    <w:rsid w:val="002422EE"/>
    <w:rsid w:val="002424A3"/>
    <w:rsid w:val="00244053"/>
    <w:rsid w:val="00245336"/>
    <w:rsid w:val="00245A2E"/>
    <w:rsid w:val="00245BC2"/>
    <w:rsid w:val="00246C75"/>
    <w:rsid w:val="00246DD7"/>
    <w:rsid w:val="00250EAF"/>
    <w:rsid w:val="00251FB7"/>
    <w:rsid w:val="002541D2"/>
    <w:rsid w:val="00254A59"/>
    <w:rsid w:val="002552AB"/>
    <w:rsid w:val="00256265"/>
    <w:rsid w:val="00260CEB"/>
    <w:rsid w:val="00261D1B"/>
    <w:rsid w:val="00261E3B"/>
    <w:rsid w:val="00261F5C"/>
    <w:rsid w:val="0026244C"/>
    <w:rsid w:val="002628F4"/>
    <w:rsid w:val="00262F3A"/>
    <w:rsid w:val="002631C1"/>
    <w:rsid w:val="00265312"/>
    <w:rsid w:val="00266E97"/>
    <w:rsid w:val="00273724"/>
    <w:rsid w:val="00276428"/>
    <w:rsid w:val="00276982"/>
    <w:rsid w:val="00277409"/>
    <w:rsid w:val="00277865"/>
    <w:rsid w:val="00277C7E"/>
    <w:rsid w:val="002802B9"/>
    <w:rsid w:val="00280A08"/>
    <w:rsid w:val="00280F7B"/>
    <w:rsid w:val="00282180"/>
    <w:rsid w:val="002825A5"/>
    <w:rsid w:val="00283DA1"/>
    <w:rsid w:val="00285959"/>
    <w:rsid w:val="00286050"/>
    <w:rsid w:val="00286109"/>
    <w:rsid w:val="00286982"/>
    <w:rsid w:val="00287D18"/>
    <w:rsid w:val="00290C79"/>
    <w:rsid w:val="002933CD"/>
    <w:rsid w:val="00293722"/>
    <w:rsid w:val="0029797B"/>
    <w:rsid w:val="002A005B"/>
    <w:rsid w:val="002A044A"/>
    <w:rsid w:val="002A2C88"/>
    <w:rsid w:val="002A34B3"/>
    <w:rsid w:val="002A3699"/>
    <w:rsid w:val="002A5743"/>
    <w:rsid w:val="002A5AF3"/>
    <w:rsid w:val="002A6DBA"/>
    <w:rsid w:val="002A7670"/>
    <w:rsid w:val="002A7E24"/>
    <w:rsid w:val="002B12DA"/>
    <w:rsid w:val="002B22DF"/>
    <w:rsid w:val="002B2418"/>
    <w:rsid w:val="002B2D6F"/>
    <w:rsid w:val="002B3DEF"/>
    <w:rsid w:val="002B3E0E"/>
    <w:rsid w:val="002B4267"/>
    <w:rsid w:val="002B619D"/>
    <w:rsid w:val="002B7B4A"/>
    <w:rsid w:val="002B7E05"/>
    <w:rsid w:val="002C09F8"/>
    <w:rsid w:val="002C2F11"/>
    <w:rsid w:val="002C3EB3"/>
    <w:rsid w:val="002C54A8"/>
    <w:rsid w:val="002C6268"/>
    <w:rsid w:val="002C63B5"/>
    <w:rsid w:val="002C653F"/>
    <w:rsid w:val="002C71A4"/>
    <w:rsid w:val="002C7FAE"/>
    <w:rsid w:val="002D049C"/>
    <w:rsid w:val="002D1AD2"/>
    <w:rsid w:val="002D1BFA"/>
    <w:rsid w:val="002D20B9"/>
    <w:rsid w:val="002D2469"/>
    <w:rsid w:val="002D24A6"/>
    <w:rsid w:val="002D271F"/>
    <w:rsid w:val="002D2F82"/>
    <w:rsid w:val="002D33CE"/>
    <w:rsid w:val="002D450B"/>
    <w:rsid w:val="002D5366"/>
    <w:rsid w:val="002D59C2"/>
    <w:rsid w:val="002D5CFC"/>
    <w:rsid w:val="002D5D6C"/>
    <w:rsid w:val="002D6130"/>
    <w:rsid w:val="002D6D66"/>
    <w:rsid w:val="002E00BE"/>
    <w:rsid w:val="002E03D7"/>
    <w:rsid w:val="002E163E"/>
    <w:rsid w:val="002E2447"/>
    <w:rsid w:val="002E3A54"/>
    <w:rsid w:val="002E3CD9"/>
    <w:rsid w:val="002E4583"/>
    <w:rsid w:val="002E68C1"/>
    <w:rsid w:val="002E6B19"/>
    <w:rsid w:val="002E6CFB"/>
    <w:rsid w:val="002F0725"/>
    <w:rsid w:val="002F2D5B"/>
    <w:rsid w:val="002F2E03"/>
    <w:rsid w:val="002F5675"/>
    <w:rsid w:val="002F7CF5"/>
    <w:rsid w:val="00300E4F"/>
    <w:rsid w:val="00300FE1"/>
    <w:rsid w:val="003010C8"/>
    <w:rsid w:val="00302CF0"/>
    <w:rsid w:val="003038D1"/>
    <w:rsid w:val="00303FB8"/>
    <w:rsid w:val="00304172"/>
    <w:rsid w:val="00304EE0"/>
    <w:rsid w:val="00305317"/>
    <w:rsid w:val="00305377"/>
    <w:rsid w:val="003056F2"/>
    <w:rsid w:val="00306C0B"/>
    <w:rsid w:val="00307230"/>
    <w:rsid w:val="003078C2"/>
    <w:rsid w:val="00310839"/>
    <w:rsid w:val="003109F2"/>
    <w:rsid w:val="00310AF0"/>
    <w:rsid w:val="00311194"/>
    <w:rsid w:val="0031176B"/>
    <w:rsid w:val="003119C5"/>
    <w:rsid w:val="00311D66"/>
    <w:rsid w:val="00312158"/>
    <w:rsid w:val="0031241A"/>
    <w:rsid w:val="00312B41"/>
    <w:rsid w:val="0031371F"/>
    <w:rsid w:val="00314011"/>
    <w:rsid w:val="00314F2B"/>
    <w:rsid w:val="003164E8"/>
    <w:rsid w:val="00317662"/>
    <w:rsid w:val="0031775D"/>
    <w:rsid w:val="00320098"/>
    <w:rsid w:val="00322548"/>
    <w:rsid w:val="003230C7"/>
    <w:rsid w:val="00323FD3"/>
    <w:rsid w:val="00324878"/>
    <w:rsid w:val="003258D9"/>
    <w:rsid w:val="00326971"/>
    <w:rsid w:val="00326B8F"/>
    <w:rsid w:val="00326CF8"/>
    <w:rsid w:val="00327180"/>
    <w:rsid w:val="0032751F"/>
    <w:rsid w:val="003323A4"/>
    <w:rsid w:val="003326DC"/>
    <w:rsid w:val="0033403F"/>
    <w:rsid w:val="003344FC"/>
    <w:rsid w:val="0033566E"/>
    <w:rsid w:val="0033792F"/>
    <w:rsid w:val="00340CE2"/>
    <w:rsid w:val="00340DDA"/>
    <w:rsid w:val="00341D59"/>
    <w:rsid w:val="00342ACC"/>
    <w:rsid w:val="00342E07"/>
    <w:rsid w:val="0034407A"/>
    <w:rsid w:val="003451F6"/>
    <w:rsid w:val="00350D72"/>
    <w:rsid w:val="003516E1"/>
    <w:rsid w:val="0035247C"/>
    <w:rsid w:val="00352C6D"/>
    <w:rsid w:val="00353B64"/>
    <w:rsid w:val="00353F61"/>
    <w:rsid w:val="00354CCE"/>
    <w:rsid w:val="00355AFE"/>
    <w:rsid w:val="00356584"/>
    <w:rsid w:val="003607D0"/>
    <w:rsid w:val="0036404A"/>
    <w:rsid w:val="0036495A"/>
    <w:rsid w:val="00365D43"/>
    <w:rsid w:val="003668BA"/>
    <w:rsid w:val="00366CBF"/>
    <w:rsid w:val="00366F13"/>
    <w:rsid w:val="00367EE2"/>
    <w:rsid w:val="00371EBC"/>
    <w:rsid w:val="00372C6F"/>
    <w:rsid w:val="00373AC1"/>
    <w:rsid w:val="0037421A"/>
    <w:rsid w:val="003742EE"/>
    <w:rsid w:val="0037493D"/>
    <w:rsid w:val="0037726D"/>
    <w:rsid w:val="003776E4"/>
    <w:rsid w:val="003777A6"/>
    <w:rsid w:val="00377DA1"/>
    <w:rsid w:val="00380A29"/>
    <w:rsid w:val="00380EA4"/>
    <w:rsid w:val="00382C25"/>
    <w:rsid w:val="00383870"/>
    <w:rsid w:val="003843C9"/>
    <w:rsid w:val="00384841"/>
    <w:rsid w:val="0038593D"/>
    <w:rsid w:val="00385CD3"/>
    <w:rsid w:val="00385F8B"/>
    <w:rsid w:val="00386656"/>
    <w:rsid w:val="00391DBF"/>
    <w:rsid w:val="00391FC2"/>
    <w:rsid w:val="00392503"/>
    <w:rsid w:val="00393115"/>
    <w:rsid w:val="003942B4"/>
    <w:rsid w:val="00394B5A"/>
    <w:rsid w:val="00395736"/>
    <w:rsid w:val="00396128"/>
    <w:rsid w:val="00396305"/>
    <w:rsid w:val="003A0EDD"/>
    <w:rsid w:val="003A28BE"/>
    <w:rsid w:val="003A3290"/>
    <w:rsid w:val="003A34F0"/>
    <w:rsid w:val="003A3753"/>
    <w:rsid w:val="003A471C"/>
    <w:rsid w:val="003A5152"/>
    <w:rsid w:val="003A570D"/>
    <w:rsid w:val="003A782F"/>
    <w:rsid w:val="003A7872"/>
    <w:rsid w:val="003B0885"/>
    <w:rsid w:val="003B1608"/>
    <w:rsid w:val="003B1EF7"/>
    <w:rsid w:val="003B25EC"/>
    <w:rsid w:val="003B2A87"/>
    <w:rsid w:val="003B38F7"/>
    <w:rsid w:val="003B6A69"/>
    <w:rsid w:val="003B75A8"/>
    <w:rsid w:val="003C0146"/>
    <w:rsid w:val="003C1AB5"/>
    <w:rsid w:val="003C2202"/>
    <w:rsid w:val="003C2BC6"/>
    <w:rsid w:val="003C4CFB"/>
    <w:rsid w:val="003C6309"/>
    <w:rsid w:val="003C7CC4"/>
    <w:rsid w:val="003D0192"/>
    <w:rsid w:val="003D01FE"/>
    <w:rsid w:val="003D44EC"/>
    <w:rsid w:val="003D564B"/>
    <w:rsid w:val="003D5844"/>
    <w:rsid w:val="003E03F7"/>
    <w:rsid w:val="003E070C"/>
    <w:rsid w:val="003E0FFB"/>
    <w:rsid w:val="003E130D"/>
    <w:rsid w:val="003E286F"/>
    <w:rsid w:val="003E2E07"/>
    <w:rsid w:val="003E30B3"/>
    <w:rsid w:val="003E32A1"/>
    <w:rsid w:val="003E4C26"/>
    <w:rsid w:val="003E5867"/>
    <w:rsid w:val="003E696B"/>
    <w:rsid w:val="003E737A"/>
    <w:rsid w:val="003F1704"/>
    <w:rsid w:val="003F2FD0"/>
    <w:rsid w:val="003F6C9B"/>
    <w:rsid w:val="003F72BC"/>
    <w:rsid w:val="003F7504"/>
    <w:rsid w:val="003F7B88"/>
    <w:rsid w:val="00400E24"/>
    <w:rsid w:val="00400E3A"/>
    <w:rsid w:val="00401E22"/>
    <w:rsid w:val="004022B3"/>
    <w:rsid w:val="00402F5E"/>
    <w:rsid w:val="00403627"/>
    <w:rsid w:val="00405C02"/>
    <w:rsid w:val="004064EA"/>
    <w:rsid w:val="004075EB"/>
    <w:rsid w:val="004076F5"/>
    <w:rsid w:val="00407FA6"/>
    <w:rsid w:val="0041018F"/>
    <w:rsid w:val="00411691"/>
    <w:rsid w:val="0041293C"/>
    <w:rsid w:val="00413F53"/>
    <w:rsid w:val="004162EF"/>
    <w:rsid w:val="00420A43"/>
    <w:rsid w:val="00422AAD"/>
    <w:rsid w:val="00422E5C"/>
    <w:rsid w:val="00423967"/>
    <w:rsid w:val="00424A82"/>
    <w:rsid w:val="00425B3F"/>
    <w:rsid w:val="00426B50"/>
    <w:rsid w:val="004271B8"/>
    <w:rsid w:val="00427BD2"/>
    <w:rsid w:val="00430B19"/>
    <w:rsid w:val="00431872"/>
    <w:rsid w:val="00431E05"/>
    <w:rsid w:val="004324D0"/>
    <w:rsid w:val="00432DAE"/>
    <w:rsid w:val="00433F58"/>
    <w:rsid w:val="0043530B"/>
    <w:rsid w:val="004374FC"/>
    <w:rsid w:val="0044025B"/>
    <w:rsid w:val="00440EBC"/>
    <w:rsid w:val="00442875"/>
    <w:rsid w:val="00442DEE"/>
    <w:rsid w:val="00442F1F"/>
    <w:rsid w:val="00443B5E"/>
    <w:rsid w:val="00443D1B"/>
    <w:rsid w:val="00444D7E"/>
    <w:rsid w:val="00445506"/>
    <w:rsid w:val="00446BC7"/>
    <w:rsid w:val="00446C8E"/>
    <w:rsid w:val="00447F7E"/>
    <w:rsid w:val="0045067D"/>
    <w:rsid w:val="00452134"/>
    <w:rsid w:val="0045275F"/>
    <w:rsid w:val="0045409C"/>
    <w:rsid w:val="00454F3F"/>
    <w:rsid w:val="00455A84"/>
    <w:rsid w:val="0045721B"/>
    <w:rsid w:val="004579FE"/>
    <w:rsid w:val="00460957"/>
    <w:rsid w:val="00460ADE"/>
    <w:rsid w:val="00461398"/>
    <w:rsid w:val="00462B8C"/>
    <w:rsid w:val="00463800"/>
    <w:rsid w:val="00465877"/>
    <w:rsid w:val="004664A5"/>
    <w:rsid w:val="004664C3"/>
    <w:rsid w:val="00470825"/>
    <w:rsid w:val="004721B5"/>
    <w:rsid w:val="00472218"/>
    <w:rsid w:val="00473B25"/>
    <w:rsid w:val="00473D61"/>
    <w:rsid w:val="00473EDC"/>
    <w:rsid w:val="004743EA"/>
    <w:rsid w:val="00474CB2"/>
    <w:rsid w:val="00476443"/>
    <w:rsid w:val="00476676"/>
    <w:rsid w:val="004769EB"/>
    <w:rsid w:val="00480633"/>
    <w:rsid w:val="0048090A"/>
    <w:rsid w:val="004814C5"/>
    <w:rsid w:val="004815A6"/>
    <w:rsid w:val="0048208A"/>
    <w:rsid w:val="00482A3F"/>
    <w:rsid w:val="00483191"/>
    <w:rsid w:val="0048449A"/>
    <w:rsid w:val="004853EA"/>
    <w:rsid w:val="0048662E"/>
    <w:rsid w:val="00486C60"/>
    <w:rsid w:val="00487992"/>
    <w:rsid w:val="00490E7C"/>
    <w:rsid w:val="004910CB"/>
    <w:rsid w:val="00491DCE"/>
    <w:rsid w:val="00491F83"/>
    <w:rsid w:val="00491FAF"/>
    <w:rsid w:val="00492946"/>
    <w:rsid w:val="00492C89"/>
    <w:rsid w:val="004933A9"/>
    <w:rsid w:val="00493487"/>
    <w:rsid w:val="00493D89"/>
    <w:rsid w:val="004945AD"/>
    <w:rsid w:val="00496AAA"/>
    <w:rsid w:val="004970B4"/>
    <w:rsid w:val="0049781E"/>
    <w:rsid w:val="004A03F0"/>
    <w:rsid w:val="004A11C1"/>
    <w:rsid w:val="004A1D45"/>
    <w:rsid w:val="004A2024"/>
    <w:rsid w:val="004A2299"/>
    <w:rsid w:val="004A358D"/>
    <w:rsid w:val="004A3626"/>
    <w:rsid w:val="004A437E"/>
    <w:rsid w:val="004A4EC6"/>
    <w:rsid w:val="004B093D"/>
    <w:rsid w:val="004B1A62"/>
    <w:rsid w:val="004B21E4"/>
    <w:rsid w:val="004B329D"/>
    <w:rsid w:val="004B373D"/>
    <w:rsid w:val="004B4053"/>
    <w:rsid w:val="004B4344"/>
    <w:rsid w:val="004B439D"/>
    <w:rsid w:val="004B5CEB"/>
    <w:rsid w:val="004C1276"/>
    <w:rsid w:val="004C1E72"/>
    <w:rsid w:val="004C20E3"/>
    <w:rsid w:val="004C23C8"/>
    <w:rsid w:val="004C2663"/>
    <w:rsid w:val="004C26E1"/>
    <w:rsid w:val="004C279E"/>
    <w:rsid w:val="004C2AA7"/>
    <w:rsid w:val="004C2F31"/>
    <w:rsid w:val="004C30B5"/>
    <w:rsid w:val="004C39C1"/>
    <w:rsid w:val="004C3D58"/>
    <w:rsid w:val="004C49E1"/>
    <w:rsid w:val="004C4B28"/>
    <w:rsid w:val="004C4F5E"/>
    <w:rsid w:val="004C585C"/>
    <w:rsid w:val="004C5A63"/>
    <w:rsid w:val="004C7585"/>
    <w:rsid w:val="004C7D62"/>
    <w:rsid w:val="004D10E3"/>
    <w:rsid w:val="004D1F12"/>
    <w:rsid w:val="004D2108"/>
    <w:rsid w:val="004D234F"/>
    <w:rsid w:val="004D2F06"/>
    <w:rsid w:val="004D4E55"/>
    <w:rsid w:val="004D74C1"/>
    <w:rsid w:val="004D78A2"/>
    <w:rsid w:val="004E09BC"/>
    <w:rsid w:val="004E0C9D"/>
    <w:rsid w:val="004E13F1"/>
    <w:rsid w:val="004E28C3"/>
    <w:rsid w:val="004E2BF2"/>
    <w:rsid w:val="004E4348"/>
    <w:rsid w:val="004E4C59"/>
    <w:rsid w:val="004E6113"/>
    <w:rsid w:val="004E6A16"/>
    <w:rsid w:val="004F0F72"/>
    <w:rsid w:val="004F1A8B"/>
    <w:rsid w:val="004F2546"/>
    <w:rsid w:val="004F2AB0"/>
    <w:rsid w:val="004F4F7A"/>
    <w:rsid w:val="004F51B5"/>
    <w:rsid w:val="00500421"/>
    <w:rsid w:val="00501327"/>
    <w:rsid w:val="00501B9F"/>
    <w:rsid w:val="00502D33"/>
    <w:rsid w:val="00502F6F"/>
    <w:rsid w:val="0050329E"/>
    <w:rsid w:val="0050337E"/>
    <w:rsid w:val="005055A8"/>
    <w:rsid w:val="00505A7F"/>
    <w:rsid w:val="00506A13"/>
    <w:rsid w:val="005113A8"/>
    <w:rsid w:val="0051214A"/>
    <w:rsid w:val="005125B1"/>
    <w:rsid w:val="00513039"/>
    <w:rsid w:val="00513DB6"/>
    <w:rsid w:val="00514BFD"/>
    <w:rsid w:val="00515461"/>
    <w:rsid w:val="005155A2"/>
    <w:rsid w:val="0051583A"/>
    <w:rsid w:val="005162F2"/>
    <w:rsid w:val="00516592"/>
    <w:rsid w:val="00517AC5"/>
    <w:rsid w:val="005210EB"/>
    <w:rsid w:val="005215CF"/>
    <w:rsid w:val="00521D24"/>
    <w:rsid w:val="00524049"/>
    <w:rsid w:val="00526BEB"/>
    <w:rsid w:val="00527755"/>
    <w:rsid w:val="0052780C"/>
    <w:rsid w:val="00527F53"/>
    <w:rsid w:val="005306A1"/>
    <w:rsid w:val="005314E3"/>
    <w:rsid w:val="005319E0"/>
    <w:rsid w:val="00531B25"/>
    <w:rsid w:val="00533E24"/>
    <w:rsid w:val="005352E7"/>
    <w:rsid w:val="0053547B"/>
    <w:rsid w:val="0053579A"/>
    <w:rsid w:val="00536800"/>
    <w:rsid w:val="00536D2D"/>
    <w:rsid w:val="005408AB"/>
    <w:rsid w:val="005408CB"/>
    <w:rsid w:val="00545424"/>
    <w:rsid w:val="00545B72"/>
    <w:rsid w:val="0054717D"/>
    <w:rsid w:val="005476F8"/>
    <w:rsid w:val="005501CE"/>
    <w:rsid w:val="0055070A"/>
    <w:rsid w:val="005514A8"/>
    <w:rsid w:val="00551791"/>
    <w:rsid w:val="00552A5E"/>
    <w:rsid w:val="005533CC"/>
    <w:rsid w:val="00553E5E"/>
    <w:rsid w:val="00554A24"/>
    <w:rsid w:val="00555BC5"/>
    <w:rsid w:val="00556C3D"/>
    <w:rsid w:val="00556DD7"/>
    <w:rsid w:val="00556E79"/>
    <w:rsid w:val="005578EC"/>
    <w:rsid w:val="00561031"/>
    <w:rsid w:val="005631BC"/>
    <w:rsid w:val="005632F3"/>
    <w:rsid w:val="00563B1D"/>
    <w:rsid w:val="00564227"/>
    <w:rsid w:val="00564F8A"/>
    <w:rsid w:val="005658A5"/>
    <w:rsid w:val="00567546"/>
    <w:rsid w:val="005726FB"/>
    <w:rsid w:val="0057292B"/>
    <w:rsid w:val="00572BF5"/>
    <w:rsid w:val="00572DA0"/>
    <w:rsid w:val="00572DFF"/>
    <w:rsid w:val="0057342B"/>
    <w:rsid w:val="00573489"/>
    <w:rsid w:val="00573AA6"/>
    <w:rsid w:val="00573F88"/>
    <w:rsid w:val="0057426A"/>
    <w:rsid w:val="00574D91"/>
    <w:rsid w:val="00574F02"/>
    <w:rsid w:val="0057501E"/>
    <w:rsid w:val="00576AC6"/>
    <w:rsid w:val="00577CEF"/>
    <w:rsid w:val="00580AFC"/>
    <w:rsid w:val="005812CF"/>
    <w:rsid w:val="0058424B"/>
    <w:rsid w:val="00584563"/>
    <w:rsid w:val="00584942"/>
    <w:rsid w:val="00586D7A"/>
    <w:rsid w:val="005905D2"/>
    <w:rsid w:val="00591AD3"/>
    <w:rsid w:val="00591C7F"/>
    <w:rsid w:val="00593949"/>
    <w:rsid w:val="00594B95"/>
    <w:rsid w:val="00594D23"/>
    <w:rsid w:val="00596B64"/>
    <w:rsid w:val="005977DA"/>
    <w:rsid w:val="005A0992"/>
    <w:rsid w:val="005A2132"/>
    <w:rsid w:val="005A6451"/>
    <w:rsid w:val="005A7521"/>
    <w:rsid w:val="005A79AB"/>
    <w:rsid w:val="005A7DE3"/>
    <w:rsid w:val="005B0BB5"/>
    <w:rsid w:val="005B0E6F"/>
    <w:rsid w:val="005B14DA"/>
    <w:rsid w:val="005B1F4E"/>
    <w:rsid w:val="005B27E7"/>
    <w:rsid w:val="005B2957"/>
    <w:rsid w:val="005B2D47"/>
    <w:rsid w:val="005B3AC4"/>
    <w:rsid w:val="005B3ADA"/>
    <w:rsid w:val="005B42B9"/>
    <w:rsid w:val="005B4B66"/>
    <w:rsid w:val="005B6043"/>
    <w:rsid w:val="005B6401"/>
    <w:rsid w:val="005B6E97"/>
    <w:rsid w:val="005B7E70"/>
    <w:rsid w:val="005C12EF"/>
    <w:rsid w:val="005C24DE"/>
    <w:rsid w:val="005C2619"/>
    <w:rsid w:val="005C2D5C"/>
    <w:rsid w:val="005C49E6"/>
    <w:rsid w:val="005C52A3"/>
    <w:rsid w:val="005C55BF"/>
    <w:rsid w:val="005C55F1"/>
    <w:rsid w:val="005C65DA"/>
    <w:rsid w:val="005C6973"/>
    <w:rsid w:val="005C7527"/>
    <w:rsid w:val="005C7636"/>
    <w:rsid w:val="005C78A5"/>
    <w:rsid w:val="005C7C42"/>
    <w:rsid w:val="005D0B2E"/>
    <w:rsid w:val="005D2986"/>
    <w:rsid w:val="005D3215"/>
    <w:rsid w:val="005D4077"/>
    <w:rsid w:val="005D4A57"/>
    <w:rsid w:val="005D5493"/>
    <w:rsid w:val="005D5898"/>
    <w:rsid w:val="005D5D13"/>
    <w:rsid w:val="005D65C7"/>
    <w:rsid w:val="005D6820"/>
    <w:rsid w:val="005D7343"/>
    <w:rsid w:val="005E0C48"/>
    <w:rsid w:val="005E12D4"/>
    <w:rsid w:val="005E1956"/>
    <w:rsid w:val="005E3CCC"/>
    <w:rsid w:val="005E3D1E"/>
    <w:rsid w:val="005E5A9D"/>
    <w:rsid w:val="005E5C09"/>
    <w:rsid w:val="005E7020"/>
    <w:rsid w:val="005E758A"/>
    <w:rsid w:val="005E7EC1"/>
    <w:rsid w:val="005F014C"/>
    <w:rsid w:val="005F2303"/>
    <w:rsid w:val="005F24ED"/>
    <w:rsid w:val="005F2777"/>
    <w:rsid w:val="005F307F"/>
    <w:rsid w:val="005F3777"/>
    <w:rsid w:val="005F41EA"/>
    <w:rsid w:val="005F48F8"/>
    <w:rsid w:val="005F4B33"/>
    <w:rsid w:val="005F5175"/>
    <w:rsid w:val="005F6DC8"/>
    <w:rsid w:val="005F6E9D"/>
    <w:rsid w:val="005F7170"/>
    <w:rsid w:val="005F7233"/>
    <w:rsid w:val="00600B74"/>
    <w:rsid w:val="00601ED9"/>
    <w:rsid w:val="006020E1"/>
    <w:rsid w:val="00602705"/>
    <w:rsid w:val="00604173"/>
    <w:rsid w:val="006044A4"/>
    <w:rsid w:val="00605B84"/>
    <w:rsid w:val="006068D8"/>
    <w:rsid w:val="00607CE0"/>
    <w:rsid w:val="006111B5"/>
    <w:rsid w:val="00611A74"/>
    <w:rsid w:val="0061223D"/>
    <w:rsid w:val="00612346"/>
    <w:rsid w:val="00613D25"/>
    <w:rsid w:val="00613FDB"/>
    <w:rsid w:val="0061499C"/>
    <w:rsid w:val="00615B28"/>
    <w:rsid w:val="006179D8"/>
    <w:rsid w:val="00620A2B"/>
    <w:rsid w:val="00622ECC"/>
    <w:rsid w:val="00624933"/>
    <w:rsid w:val="00624FB7"/>
    <w:rsid w:val="006275BC"/>
    <w:rsid w:val="00631EA4"/>
    <w:rsid w:val="00632ACB"/>
    <w:rsid w:val="00633177"/>
    <w:rsid w:val="00633606"/>
    <w:rsid w:val="00633B55"/>
    <w:rsid w:val="00633D25"/>
    <w:rsid w:val="00633E56"/>
    <w:rsid w:val="00634462"/>
    <w:rsid w:val="006346F7"/>
    <w:rsid w:val="00634CEB"/>
    <w:rsid w:val="00636031"/>
    <w:rsid w:val="006366CE"/>
    <w:rsid w:val="00637C8A"/>
    <w:rsid w:val="006401DC"/>
    <w:rsid w:val="00640B9D"/>
    <w:rsid w:val="00642EE1"/>
    <w:rsid w:val="00643BCC"/>
    <w:rsid w:val="00643D42"/>
    <w:rsid w:val="0064567D"/>
    <w:rsid w:val="00651C9C"/>
    <w:rsid w:val="00654014"/>
    <w:rsid w:val="00656888"/>
    <w:rsid w:val="00656ED9"/>
    <w:rsid w:val="006572B1"/>
    <w:rsid w:val="00657EB7"/>
    <w:rsid w:val="006604A5"/>
    <w:rsid w:val="0066090E"/>
    <w:rsid w:val="00662AD1"/>
    <w:rsid w:val="00662E2A"/>
    <w:rsid w:val="00662E4F"/>
    <w:rsid w:val="0066369E"/>
    <w:rsid w:val="00670D08"/>
    <w:rsid w:val="00671BE9"/>
    <w:rsid w:val="00671D27"/>
    <w:rsid w:val="006721EB"/>
    <w:rsid w:val="0067247E"/>
    <w:rsid w:val="00673197"/>
    <w:rsid w:val="006735AB"/>
    <w:rsid w:val="00673799"/>
    <w:rsid w:val="00674562"/>
    <w:rsid w:val="00674DC4"/>
    <w:rsid w:val="006767E4"/>
    <w:rsid w:val="00676975"/>
    <w:rsid w:val="0067737E"/>
    <w:rsid w:val="00680A36"/>
    <w:rsid w:val="0068178A"/>
    <w:rsid w:val="00681824"/>
    <w:rsid w:val="00683822"/>
    <w:rsid w:val="00683DA9"/>
    <w:rsid w:val="0068488D"/>
    <w:rsid w:val="00685883"/>
    <w:rsid w:val="00686111"/>
    <w:rsid w:val="00687827"/>
    <w:rsid w:val="006926B7"/>
    <w:rsid w:val="00692E51"/>
    <w:rsid w:val="006939A0"/>
    <w:rsid w:val="00693C5C"/>
    <w:rsid w:val="00693D5A"/>
    <w:rsid w:val="00696392"/>
    <w:rsid w:val="006966F4"/>
    <w:rsid w:val="006A02AB"/>
    <w:rsid w:val="006A0E17"/>
    <w:rsid w:val="006A1101"/>
    <w:rsid w:val="006A24FB"/>
    <w:rsid w:val="006A3318"/>
    <w:rsid w:val="006A3E26"/>
    <w:rsid w:val="006A4605"/>
    <w:rsid w:val="006B06BB"/>
    <w:rsid w:val="006B19AC"/>
    <w:rsid w:val="006B1EBD"/>
    <w:rsid w:val="006B29CD"/>
    <w:rsid w:val="006B3267"/>
    <w:rsid w:val="006B3E30"/>
    <w:rsid w:val="006B505C"/>
    <w:rsid w:val="006B62E5"/>
    <w:rsid w:val="006B77CA"/>
    <w:rsid w:val="006C0299"/>
    <w:rsid w:val="006C03EA"/>
    <w:rsid w:val="006C1BDF"/>
    <w:rsid w:val="006C2F5A"/>
    <w:rsid w:val="006C3922"/>
    <w:rsid w:val="006C3F04"/>
    <w:rsid w:val="006C423C"/>
    <w:rsid w:val="006C45FE"/>
    <w:rsid w:val="006C4851"/>
    <w:rsid w:val="006C49E0"/>
    <w:rsid w:val="006C4A11"/>
    <w:rsid w:val="006C5A5A"/>
    <w:rsid w:val="006C78DB"/>
    <w:rsid w:val="006C7E51"/>
    <w:rsid w:val="006D0704"/>
    <w:rsid w:val="006D0834"/>
    <w:rsid w:val="006D09D6"/>
    <w:rsid w:val="006D0E48"/>
    <w:rsid w:val="006D119F"/>
    <w:rsid w:val="006D2EA8"/>
    <w:rsid w:val="006D53D8"/>
    <w:rsid w:val="006D5601"/>
    <w:rsid w:val="006D6264"/>
    <w:rsid w:val="006D69EC"/>
    <w:rsid w:val="006D7963"/>
    <w:rsid w:val="006E0510"/>
    <w:rsid w:val="006E080C"/>
    <w:rsid w:val="006E0BC1"/>
    <w:rsid w:val="006E0ED1"/>
    <w:rsid w:val="006E1AD9"/>
    <w:rsid w:val="006E35C2"/>
    <w:rsid w:val="006E395B"/>
    <w:rsid w:val="006E5725"/>
    <w:rsid w:val="006E581C"/>
    <w:rsid w:val="006E6E56"/>
    <w:rsid w:val="006E78FD"/>
    <w:rsid w:val="006F0D3F"/>
    <w:rsid w:val="006F315C"/>
    <w:rsid w:val="006F4763"/>
    <w:rsid w:val="006F4D18"/>
    <w:rsid w:val="006F5625"/>
    <w:rsid w:val="006F5672"/>
    <w:rsid w:val="006F66A3"/>
    <w:rsid w:val="006F6CBF"/>
    <w:rsid w:val="0070015F"/>
    <w:rsid w:val="00700425"/>
    <w:rsid w:val="00702D7D"/>
    <w:rsid w:val="007034EE"/>
    <w:rsid w:val="00703811"/>
    <w:rsid w:val="00704DBD"/>
    <w:rsid w:val="00706185"/>
    <w:rsid w:val="00707849"/>
    <w:rsid w:val="00710B3E"/>
    <w:rsid w:val="0071116F"/>
    <w:rsid w:val="0071241F"/>
    <w:rsid w:val="00712E2A"/>
    <w:rsid w:val="0071364F"/>
    <w:rsid w:val="00713AD8"/>
    <w:rsid w:val="00715398"/>
    <w:rsid w:val="00715CDE"/>
    <w:rsid w:val="00717683"/>
    <w:rsid w:val="00717714"/>
    <w:rsid w:val="00717ECD"/>
    <w:rsid w:val="007201F4"/>
    <w:rsid w:val="00721F5A"/>
    <w:rsid w:val="00723849"/>
    <w:rsid w:val="00724268"/>
    <w:rsid w:val="00726B3F"/>
    <w:rsid w:val="007279D4"/>
    <w:rsid w:val="007306C3"/>
    <w:rsid w:val="0073092B"/>
    <w:rsid w:val="00731048"/>
    <w:rsid w:val="007313D6"/>
    <w:rsid w:val="0073318A"/>
    <w:rsid w:val="00736C33"/>
    <w:rsid w:val="00736D51"/>
    <w:rsid w:val="00736E18"/>
    <w:rsid w:val="00737E85"/>
    <w:rsid w:val="007404DE"/>
    <w:rsid w:val="0074050D"/>
    <w:rsid w:val="0074112C"/>
    <w:rsid w:val="00741452"/>
    <w:rsid w:val="0074268E"/>
    <w:rsid w:val="00742C9A"/>
    <w:rsid w:val="00742CB6"/>
    <w:rsid w:val="00742F01"/>
    <w:rsid w:val="00745041"/>
    <w:rsid w:val="0074692D"/>
    <w:rsid w:val="00747308"/>
    <w:rsid w:val="00747371"/>
    <w:rsid w:val="00751004"/>
    <w:rsid w:val="00751B7C"/>
    <w:rsid w:val="00751D16"/>
    <w:rsid w:val="007538E9"/>
    <w:rsid w:val="00754206"/>
    <w:rsid w:val="00754DC6"/>
    <w:rsid w:val="00756DB4"/>
    <w:rsid w:val="00757A6C"/>
    <w:rsid w:val="00760825"/>
    <w:rsid w:val="00762270"/>
    <w:rsid w:val="00762A69"/>
    <w:rsid w:val="00763309"/>
    <w:rsid w:val="00763762"/>
    <w:rsid w:val="00763E66"/>
    <w:rsid w:val="00764042"/>
    <w:rsid w:val="00764DDF"/>
    <w:rsid w:val="0076500F"/>
    <w:rsid w:val="00765ADC"/>
    <w:rsid w:val="00766793"/>
    <w:rsid w:val="00770B83"/>
    <w:rsid w:val="007713FA"/>
    <w:rsid w:val="00771DC2"/>
    <w:rsid w:val="00771E12"/>
    <w:rsid w:val="00772510"/>
    <w:rsid w:val="00773F1B"/>
    <w:rsid w:val="00775582"/>
    <w:rsid w:val="00780C34"/>
    <w:rsid w:val="0078211E"/>
    <w:rsid w:val="00783F4B"/>
    <w:rsid w:val="00784436"/>
    <w:rsid w:val="0078467C"/>
    <w:rsid w:val="007850EB"/>
    <w:rsid w:val="00785B33"/>
    <w:rsid w:val="00785F8D"/>
    <w:rsid w:val="00786CC3"/>
    <w:rsid w:val="0078772D"/>
    <w:rsid w:val="007907C9"/>
    <w:rsid w:val="00791C23"/>
    <w:rsid w:val="0079272E"/>
    <w:rsid w:val="00793A11"/>
    <w:rsid w:val="007949B0"/>
    <w:rsid w:val="0079631F"/>
    <w:rsid w:val="00796F2B"/>
    <w:rsid w:val="00797095"/>
    <w:rsid w:val="007970B7"/>
    <w:rsid w:val="007A1BCD"/>
    <w:rsid w:val="007A2E0A"/>
    <w:rsid w:val="007A543A"/>
    <w:rsid w:val="007A5E0E"/>
    <w:rsid w:val="007A6224"/>
    <w:rsid w:val="007A79FF"/>
    <w:rsid w:val="007A7B91"/>
    <w:rsid w:val="007B0942"/>
    <w:rsid w:val="007B108E"/>
    <w:rsid w:val="007B142B"/>
    <w:rsid w:val="007B242A"/>
    <w:rsid w:val="007B29C3"/>
    <w:rsid w:val="007B4DED"/>
    <w:rsid w:val="007B5688"/>
    <w:rsid w:val="007B587F"/>
    <w:rsid w:val="007B6897"/>
    <w:rsid w:val="007B7802"/>
    <w:rsid w:val="007C0081"/>
    <w:rsid w:val="007C02EC"/>
    <w:rsid w:val="007C03E6"/>
    <w:rsid w:val="007C0AAC"/>
    <w:rsid w:val="007C31F9"/>
    <w:rsid w:val="007C4243"/>
    <w:rsid w:val="007C4D35"/>
    <w:rsid w:val="007C5DBC"/>
    <w:rsid w:val="007C6689"/>
    <w:rsid w:val="007D043B"/>
    <w:rsid w:val="007D071A"/>
    <w:rsid w:val="007D0F73"/>
    <w:rsid w:val="007D1C8B"/>
    <w:rsid w:val="007D4D5C"/>
    <w:rsid w:val="007D5FE9"/>
    <w:rsid w:val="007D69F8"/>
    <w:rsid w:val="007D7422"/>
    <w:rsid w:val="007D7435"/>
    <w:rsid w:val="007E1390"/>
    <w:rsid w:val="007E13D2"/>
    <w:rsid w:val="007E1493"/>
    <w:rsid w:val="007E16DB"/>
    <w:rsid w:val="007E290C"/>
    <w:rsid w:val="007E29B1"/>
    <w:rsid w:val="007E3E05"/>
    <w:rsid w:val="007E478C"/>
    <w:rsid w:val="007E4ED2"/>
    <w:rsid w:val="007E6378"/>
    <w:rsid w:val="007F1096"/>
    <w:rsid w:val="007F2111"/>
    <w:rsid w:val="007F26C4"/>
    <w:rsid w:val="007F2E65"/>
    <w:rsid w:val="007F4ADF"/>
    <w:rsid w:val="007F4D4B"/>
    <w:rsid w:val="007F4F40"/>
    <w:rsid w:val="007F6468"/>
    <w:rsid w:val="007F6762"/>
    <w:rsid w:val="007F7998"/>
    <w:rsid w:val="008018FE"/>
    <w:rsid w:val="00801DE0"/>
    <w:rsid w:val="00801E62"/>
    <w:rsid w:val="00801F4B"/>
    <w:rsid w:val="00802D9E"/>
    <w:rsid w:val="00803C4D"/>
    <w:rsid w:val="00803ECB"/>
    <w:rsid w:val="0080417D"/>
    <w:rsid w:val="0080492A"/>
    <w:rsid w:val="0080609E"/>
    <w:rsid w:val="0080629D"/>
    <w:rsid w:val="00806D79"/>
    <w:rsid w:val="0080715A"/>
    <w:rsid w:val="00807939"/>
    <w:rsid w:val="00810BB0"/>
    <w:rsid w:val="008117DC"/>
    <w:rsid w:val="008138AD"/>
    <w:rsid w:val="00817145"/>
    <w:rsid w:val="00820E15"/>
    <w:rsid w:val="00821F63"/>
    <w:rsid w:val="00822A83"/>
    <w:rsid w:val="00823C6B"/>
    <w:rsid w:val="00825711"/>
    <w:rsid w:val="008260D2"/>
    <w:rsid w:val="00826C2B"/>
    <w:rsid w:val="00827E69"/>
    <w:rsid w:val="00830590"/>
    <w:rsid w:val="00830E16"/>
    <w:rsid w:val="00831435"/>
    <w:rsid w:val="00832743"/>
    <w:rsid w:val="00833A53"/>
    <w:rsid w:val="00834410"/>
    <w:rsid w:val="00834CF5"/>
    <w:rsid w:val="008351B9"/>
    <w:rsid w:val="00835978"/>
    <w:rsid w:val="008363BA"/>
    <w:rsid w:val="00836A08"/>
    <w:rsid w:val="00837BCB"/>
    <w:rsid w:val="008408B8"/>
    <w:rsid w:val="00840B1B"/>
    <w:rsid w:val="00840E43"/>
    <w:rsid w:val="0084331D"/>
    <w:rsid w:val="0084355E"/>
    <w:rsid w:val="00843B13"/>
    <w:rsid w:val="008443BB"/>
    <w:rsid w:val="00844997"/>
    <w:rsid w:val="008469CA"/>
    <w:rsid w:val="00846CBB"/>
    <w:rsid w:val="008472C8"/>
    <w:rsid w:val="00850B29"/>
    <w:rsid w:val="00850D0D"/>
    <w:rsid w:val="00853C81"/>
    <w:rsid w:val="008548A4"/>
    <w:rsid w:val="008551A9"/>
    <w:rsid w:val="00856ACA"/>
    <w:rsid w:val="008573C3"/>
    <w:rsid w:val="00860F1F"/>
    <w:rsid w:val="00861B49"/>
    <w:rsid w:val="00862A8B"/>
    <w:rsid w:val="00864271"/>
    <w:rsid w:val="00864725"/>
    <w:rsid w:val="008649AC"/>
    <w:rsid w:val="00864BD1"/>
    <w:rsid w:val="00864DAE"/>
    <w:rsid w:val="00865296"/>
    <w:rsid w:val="00865FC5"/>
    <w:rsid w:val="00866051"/>
    <w:rsid w:val="0086673D"/>
    <w:rsid w:val="008670DC"/>
    <w:rsid w:val="0086763B"/>
    <w:rsid w:val="008679A9"/>
    <w:rsid w:val="00870A5E"/>
    <w:rsid w:val="00870D92"/>
    <w:rsid w:val="00872006"/>
    <w:rsid w:val="008737ED"/>
    <w:rsid w:val="00874031"/>
    <w:rsid w:val="00874636"/>
    <w:rsid w:val="00874CF5"/>
    <w:rsid w:val="008754E9"/>
    <w:rsid w:val="008757FB"/>
    <w:rsid w:val="00880DC7"/>
    <w:rsid w:val="00880EEF"/>
    <w:rsid w:val="00881527"/>
    <w:rsid w:val="00882446"/>
    <w:rsid w:val="00882939"/>
    <w:rsid w:val="008842F2"/>
    <w:rsid w:val="00884D7E"/>
    <w:rsid w:val="00886093"/>
    <w:rsid w:val="008866BD"/>
    <w:rsid w:val="00887B6F"/>
    <w:rsid w:val="0089009C"/>
    <w:rsid w:val="008906D3"/>
    <w:rsid w:val="008906E6"/>
    <w:rsid w:val="00890D34"/>
    <w:rsid w:val="008914E8"/>
    <w:rsid w:val="008922FD"/>
    <w:rsid w:val="00893530"/>
    <w:rsid w:val="00893E7D"/>
    <w:rsid w:val="008947BA"/>
    <w:rsid w:val="00894C79"/>
    <w:rsid w:val="008961D1"/>
    <w:rsid w:val="00897715"/>
    <w:rsid w:val="00897C6A"/>
    <w:rsid w:val="008A152A"/>
    <w:rsid w:val="008A2685"/>
    <w:rsid w:val="008A688D"/>
    <w:rsid w:val="008A7262"/>
    <w:rsid w:val="008A7C09"/>
    <w:rsid w:val="008B18B7"/>
    <w:rsid w:val="008B2BCE"/>
    <w:rsid w:val="008B55A9"/>
    <w:rsid w:val="008B60C8"/>
    <w:rsid w:val="008B62E3"/>
    <w:rsid w:val="008B6945"/>
    <w:rsid w:val="008B7218"/>
    <w:rsid w:val="008C22E8"/>
    <w:rsid w:val="008C24DD"/>
    <w:rsid w:val="008C2740"/>
    <w:rsid w:val="008C4F68"/>
    <w:rsid w:val="008C6561"/>
    <w:rsid w:val="008C6A34"/>
    <w:rsid w:val="008C76FB"/>
    <w:rsid w:val="008C7D7E"/>
    <w:rsid w:val="008D20C7"/>
    <w:rsid w:val="008D2129"/>
    <w:rsid w:val="008D22E1"/>
    <w:rsid w:val="008D274B"/>
    <w:rsid w:val="008D3011"/>
    <w:rsid w:val="008D5E63"/>
    <w:rsid w:val="008D7248"/>
    <w:rsid w:val="008E0059"/>
    <w:rsid w:val="008E00F7"/>
    <w:rsid w:val="008E0669"/>
    <w:rsid w:val="008E06EB"/>
    <w:rsid w:val="008E0AD3"/>
    <w:rsid w:val="008E0C97"/>
    <w:rsid w:val="008E1273"/>
    <w:rsid w:val="008E1E4D"/>
    <w:rsid w:val="008E249B"/>
    <w:rsid w:val="008E48B5"/>
    <w:rsid w:val="008E4FA8"/>
    <w:rsid w:val="008E5B0F"/>
    <w:rsid w:val="008E68B0"/>
    <w:rsid w:val="008F005E"/>
    <w:rsid w:val="008F0980"/>
    <w:rsid w:val="008F13AF"/>
    <w:rsid w:val="008F19AC"/>
    <w:rsid w:val="008F279F"/>
    <w:rsid w:val="008F2C1D"/>
    <w:rsid w:val="008F3029"/>
    <w:rsid w:val="008F34E0"/>
    <w:rsid w:val="008F3A1A"/>
    <w:rsid w:val="008F3A1F"/>
    <w:rsid w:val="008F6812"/>
    <w:rsid w:val="008F6A0D"/>
    <w:rsid w:val="008F70B0"/>
    <w:rsid w:val="0090013C"/>
    <w:rsid w:val="00900B5F"/>
    <w:rsid w:val="00900EC2"/>
    <w:rsid w:val="009013EC"/>
    <w:rsid w:val="00901E12"/>
    <w:rsid w:val="0090268D"/>
    <w:rsid w:val="00902C20"/>
    <w:rsid w:val="00902C9F"/>
    <w:rsid w:val="00903A87"/>
    <w:rsid w:val="00903C00"/>
    <w:rsid w:val="009048C8"/>
    <w:rsid w:val="0090535B"/>
    <w:rsid w:val="00907DF6"/>
    <w:rsid w:val="009112C9"/>
    <w:rsid w:val="00911BA0"/>
    <w:rsid w:val="00911BA5"/>
    <w:rsid w:val="00912272"/>
    <w:rsid w:val="00912887"/>
    <w:rsid w:val="009132F2"/>
    <w:rsid w:val="009135A4"/>
    <w:rsid w:val="009152D0"/>
    <w:rsid w:val="0091534A"/>
    <w:rsid w:val="00915370"/>
    <w:rsid w:val="00915959"/>
    <w:rsid w:val="00916511"/>
    <w:rsid w:val="00916782"/>
    <w:rsid w:val="00917184"/>
    <w:rsid w:val="00917CE2"/>
    <w:rsid w:val="009203FC"/>
    <w:rsid w:val="009226A9"/>
    <w:rsid w:val="00922909"/>
    <w:rsid w:val="00925C0E"/>
    <w:rsid w:val="0092620B"/>
    <w:rsid w:val="00927435"/>
    <w:rsid w:val="00931F20"/>
    <w:rsid w:val="00934097"/>
    <w:rsid w:val="0093680E"/>
    <w:rsid w:val="00936DD8"/>
    <w:rsid w:val="00940EC0"/>
    <w:rsid w:val="00941C11"/>
    <w:rsid w:val="00943F25"/>
    <w:rsid w:val="00944293"/>
    <w:rsid w:val="00944383"/>
    <w:rsid w:val="0094642E"/>
    <w:rsid w:val="009469DF"/>
    <w:rsid w:val="009500D5"/>
    <w:rsid w:val="009511F6"/>
    <w:rsid w:val="00951ADC"/>
    <w:rsid w:val="00953DA5"/>
    <w:rsid w:val="0095438F"/>
    <w:rsid w:val="009547B5"/>
    <w:rsid w:val="00955271"/>
    <w:rsid w:val="00955F58"/>
    <w:rsid w:val="009562E0"/>
    <w:rsid w:val="009566D3"/>
    <w:rsid w:val="00957509"/>
    <w:rsid w:val="009603E4"/>
    <w:rsid w:val="00961F2E"/>
    <w:rsid w:val="009632D8"/>
    <w:rsid w:val="009635BC"/>
    <w:rsid w:val="00963774"/>
    <w:rsid w:val="009641D3"/>
    <w:rsid w:val="00965132"/>
    <w:rsid w:val="0096587F"/>
    <w:rsid w:val="0096610F"/>
    <w:rsid w:val="00967939"/>
    <w:rsid w:val="00967BAB"/>
    <w:rsid w:val="00967C41"/>
    <w:rsid w:val="00970ABD"/>
    <w:rsid w:val="00970F66"/>
    <w:rsid w:val="009725F8"/>
    <w:rsid w:val="0097368F"/>
    <w:rsid w:val="00973CD2"/>
    <w:rsid w:val="009740AA"/>
    <w:rsid w:val="0097543F"/>
    <w:rsid w:val="00975D60"/>
    <w:rsid w:val="009773DB"/>
    <w:rsid w:val="00980027"/>
    <w:rsid w:val="00980A45"/>
    <w:rsid w:val="00980BE0"/>
    <w:rsid w:val="00980E17"/>
    <w:rsid w:val="00980FFC"/>
    <w:rsid w:val="009811E0"/>
    <w:rsid w:val="00982DE5"/>
    <w:rsid w:val="009831F0"/>
    <w:rsid w:val="00983B3E"/>
    <w:rsid w:val="00983B92"/>
    <w:rsid w:val="00984348"/>
    <w:rsid w:val="00985541"/>
    <w:rsid w:val="00986493"/>
    <w:rsid w:val="00986937"/>
    <w:rsid w:val="0099101F"/>
    <w:rsid w:val="0099118D"/>
    <w:rsid w:val="00991E4E"/>
    <w:rsid w:val="00993310"/>
    <w:rsid w:val="00993DB7"/>
    <w:rsid w:val="00994CD8"/>
    <w:rsid w:val="00994ECD"/>
    <w:rsid w:val="00996635"/>
    <w:rsid w:val="00997FE7"/>
    <w:rsid w:val="009A0D2A"/>
    <w:rsid w:val="009A0E15"/>
    <w:rsid w:val="009A1FCC"/>
    <w:rsid w:val="009A24A1"/>
    <w:rsid w:val="009A3ABE"/>
    <w:rsid w:val="009A46F6"/>
    <w:rsid w:val="009A4DE5"/>
    <w:rsid w:val="009A583E"/>
    <w:rsid w:val="009A6878"/>
    <w:rsid w:val="009A6A25"/>
    <w:rsid w:val="009A7A9F"/>
    <w:rsid w:val="009B037D"/>
    <w:rsid w:val="009B1372"/>
    <w:rsid w:val="009B3221"/>
    <w:rsid w:val="009B4770"/>
    <w:rsid w:val="009C0281"/>
    <w:rsid w:val="009C0605"/>
    <w:rsid w:val="009C2BCE"/>
    <w:rsid w:val="009C3801"/>
    <w:rsid w:val="009C5DC5"/>
    <w:rsid w:val="009C5F0C"/>
    <w:rsid w:val="009C7375"/>
    <w:rsid w:val="009D0F41"/>
    <w:rsid w:val="009D1227"/>
    <w:rsid w:val="009D1D25"/>
    <w:rsid w:val="009D3AA2"/>
    <w:rsid w:val="009D4C31"/>
    <w:rsid w:val="009D6591"/>
    <w:rsid w:val="009D6B66"/>
    <w:rsid w:val="009D78AB"/>
    <w:rsid w:val="009E2250"/>
    <w:rsid w:val="009E2711"/>
    <w:rsid w:val="009E2977"/>
    <w:rsid w:val="009E2BFA"/>
    <w:rsid w:val="009E34C6"/>
    <w:rsid w:val="009E455E"/>
    <w:rsid w:val="009E4EEF"/>
    <w:rsid w:val="009E76AC"/>
    <w:rsid w:val="009F28FD"/>
    <w:rsid w:val="009F3399"/>
    <w:rsid w:val="009F3514"/>
    <w:rsid w:val="009F4D6B"/>
    <w:rsid w:val="009F62A7"/>
    <w:rsid w:val="009F70AD"/>
    <w:rsid w:val="009F77D0"/>
    <w:rsid w:val="00A0051A"/>
    <w:rsid w:val="00A01084"/>
    <w:rsid w:val="00A02641"/>
    <w:rsid w:val="00A04454"/>
    <w:rsid w:val="00A04EDA"/>
    <w:rsid w:val="00A052F2"/>
    <w:rsid w:val="00A057FB"/>
    <w:rsid w:val="00A06628"/>
    <w:rsid w:val="00A07274"/>
    <w:rsid w:val="00A079E0"/>
    <w:rsid w:val="00A07AB8"/>
    <w:rsid w:val="00A11A97"/>
    <w:rsid w:val="00A12936"/>
    <w:rsid w:val="00A12A46"/>
    <w:rsid w:val="00A13707"/>
    <w:rsid w:val="00A13AE8"/>
    <w:rsid w:val="00A142E6"/>
    <w:rsid w:val="00A148E9"/>
    <w:rsid w:val="00A14C2B"/>
    <w:rsid w:val="00A15A1F"/>
    <w:rsid w:val="00A17454"/>
    <w:rsid w:val="00A175FE"/>
    <w:rsid w:val="00A243E3"/>
    <w:rsid w:val="00A26208"/>
    <w:rsid w:val="00A26BFF"/>
    <w:rsid w:val="00A2700A"/>
    <w:rsid w:val="00A30BDE"/>
    <w:rsid w:val="00A32371"/>
    <w:rsid w:val="00A33406"/>
    <w:rsid w:val="00A334B2"/>
    <w:rsid w:val="00A3574F"/>
    <w:rsid w:val="00A35A7B"/>
    <w:rsid w:val="00A35AFB"/>
    <w:rsid w:val="00A36503"/>
    <w:rsid w:val="00A36FDB"/>
    <w:rsid w:val="00A408D3"/>
    <w:rsid w:val="00A419BC"/>
    <w:rsid w:val="00A41B45"/>
    <w:rsid w:val="00A41DA8"/>
    <w:rsid w:val="00A42F5B"/>
    <w:rsid w:val="00A43373"/>
    <w:rsid w:val="00A43A6F"/>
    <w:rsid w:val="00A44065"/>
    <w:rsid w:val="00A44B41"/>
    <w:rsid w:val="00A453CC"/>
    <w:rsid w:val="00A45750"/>
    <w:rsid w:val="00A459FA"/>
    <w:rsid w:val="00A466C4"/>
    <w:rsid w:val="00A46714"/>
    <w:rsid w:val="00A46CE4"/>
    <w:rsid w:val="00A5053C"/>
    <w:rsid w:val="00A51299"/>
    <w:rsid w:val="00A52300"/>
    <w:rsid w:val="00A53247"/>
    <w:rsid w:val="00A53C33"/>
    <w:rsid w:val="00A541C5"/>
    <w:rsid w:val="00A54797"/>
    <w:rsid w:val="00A54D60"/>
    <w:rsid w:val="00A54E1D"/>
    <w:rsid w:val="00A55AB2"/>
    <w:rsid w:val="00A55D42"/>
    <w:rsid w:val="00A57196"/>
    <w:rsid w:val="00A57592"/>
    <w:rsid w:val="00A6171B"/>
    <w:rsid w:val="00A638B7"/>
    <w:rsid w:val="00A63A6C"/>
    <w:rsid w:val="00A64569"/>
    <w:rsid w:val="00A65135"/>
    <w:rsid w:val="00A6603A"/>
    <w:rsid w:val="00A6621F"/>
    <w:rsid w:val="00A662BA"/>
    <w:rsid w:val="00A67537"/>
    <w:rsid w:val="00A677DE"/>
    <w:rsid w:val="00A67D0D"/>
    <w:rsid w:val="00A708AB"/>
    <w:rsid w:val="00A70B44"/>
    <w:rsid w:val="00A711C5"/>
    <w:rsid w:val="00A71CD0"/>
    <w:rsid w:val="00A728A1"/>
    <w:rsid w:val="00A73D58"/>
    <w:rsid w:val="00A750A9"/>
    <w:rsid w:val="00A75B83"/>
    <w:rsid w:val="00A76299"/>
    <w:rsid w:val="00A768E3"/>
    <w:rsid w:val="00A777CA"/>
    <w:rsid w:val="00A80094"/>
    <w:rsid w:val="00A81B7C"/>
    <w:rsid w:val="00A8243D"/>
    <w:rsid w:val="00A82666"/>
    <w:rsid w:val="00A83882"/>
    <w:rsid w:val="00A83F58"/>
    <w:rsid w:val="00A85E74"/>
    <w:rsid w:val="00A85EB3"/>
    <w:rsid w:val="00A85F43"/>
    <w:rsid w:val="00A86FC4"/>
    <w:rsid w:val="00A872B8"/>
    <w:rsid w:val="00A876FD"/>
    <w:rsid w:val="00A877EA"/>
    <w:rsid w:val="00A9167D"/>
    <w:rsid w:val="00A916B0"/>
    <w:rsid w:val="00A942F8"/>
    <w:rsid w:val="00A94430"/>
    <w:rsid w:val="00A94B08"/>
    <w:rsid w:val="00A94D39"/>
    <w:rsid w:val="00A94E8A"/>
    <w:rsid w:val="00A9590C"/>
    <w:rsid w:val="00A97D7C"/>
    <w:rsid w:val="00A97E3F"/>
    <w:rsid w:val="00AA087B"/>
    <w:rsid w:val="00AA2D65"/>
    <w:rsid w:val="00AA4D7E"/>
    <w:rsid w:val="00AA4FC8"/>
    <w:rsid w:val="00AA6BC2"/>
    <w:rsid w:val="00AA6BEB"/>
    <w:rsid w:val="00AB0E56"/>
    <w:rsid w:val="00AB1194"/>
    <w:rsid w:val="00AB142B"/>
    <w:rsid w:val="00AB1662"/>
    <w:rsid w:val="00AB17CC"/>
    <w:rsid w:val="00AB2CD1"/>
    <w:rsid w:val="00AB48BB"/>
    <w:rsid w:val="00AB4CEB"/>
    <w:rsid w:val="00AB6665"/>
    <w:rsid w:val="00AB687D"/>
    <w:rsid w:val="00AB7D69"/>
    <w:rsid w:val="00AC1A92"/>
    <w:rsid w:val="00AC27FD"/>
    <w:rsid w:val="00AC4707"/>
    <w:rsid w:val="00AC56F0"/>
    <w:rsid w:val="00AC5773"/>
    <w:rsid w:val="00AC696C"/>
    <w:rsid w:val="00AC780C"/>
    <w:rsid w:val="00AC7A76"/>
    <w:rsid w:val="00AD1B3F"/>
    <w:rsid w:val="00AD293A"/>
    <w:rsid w:val="00AD3DE3"/>
    <w:rsid w:val="00AD4D77"/>
    <w:rsid w:val="00AD5689"/>
    <w:rsid w:val="00AD7270"/>
    <w:rsid w:val="00AD7B28"/>
    <w:rsid w:val="00AE0707"/>
    <w:rsid w:val="00AE0A18"/>
    <w:rsid w:val="00AE108C"/>
    <w:rsid w:val="00AE1247"/>
    <w:rsid w:val="00AE1666"/>
    <w:rsid w:val="00AE1979"/>
    <w:rsid w:val="00AE201C"/>
    <w:rsid w:val="00AE28BF"/>
    <w:rsid w:val="00AE3DD0"/>
    <w:rsid w:val="00AE6A06"/>
    <w:rsid w:val="00AE6B3C"/>
    <w:rsid w:val="00AF3D63"/>
    <w:rsid w:val="00AF4243"/>
    <w:rsid w:val="00AF4D72"/>
    <w:rsid w:val="00AF5790"/>
    <w:rsid w:val="00AF5C03"/>
    <w:rsid w:val="00AF63E4"/>
    <w:rsid w:val="00AF6576"/>
    <w:rsid w:val="00AF693F"/>
    <w:rsid w:val="00AF6C52"/>
    <w:rsid w:val="00AF6F5A"/>
    <w:rsid w:val="00B009A5"/>
    <w:rsid w:val="00B00DA2"/>
    <w:rsid w:val="00B018EC"/>
    <w:rsid w:val="00B0210E"/>
    <w:rsid w:val="00B02582"/>
    <w:rsid w:val="00B04621"/>
    <w:rsid w:val="00B10ECF"/>
    <w:rsid w:val="00B124AD"/>
    <w:rsid w:val="00B12AE6"/>
    <w:rsid w:val="00B12C0E"/>
    <w:rsid w:val="00B12FA7"/>
    <w:rsid w:val="00B13559"/>
    <w:rsid w:val="00B13BA7"/>
    <w:rsid w:val="00B141AF"/>
    <w:rsid w:val="00B142D4"/>
    <w:rsid w:val="00B15C92"/>
    <w:rsid w:val="00B168E4"/>
    <w:rsid w:val="00B171AB"/>
    <w:rsid w:val="00B1770B"/>
    <w:rsid w:val="00B17C09"/>
    <w:rsid w:val="00B17CBE"/>
    <w:rsid w:val="00B17D66"/>
    <w:rsid w:val="00B20A66"/>
    <w:rsid w:val="00B21534"/>
    <w:rsid w:val="00B215A2"/>
    <w:rsid w:val="00B22046"/>
    <w:rsid w:val="00B2289B"/>
    <w:rsid w:val="00B228AC"/>
    <w:rsid w:val="00B228B8"/>
    <w:rsid w:val="00B2404E"/>
    <w:rsid w:val="00B24A73"/>
    <w:rsid w:val="00B24D80"/>
    <w:rsid w:val="00B24DCB"/>
    <w:rsid w:val="00B256DB"/>
    <w:rsid w:val="00B2718A"/>
    <w:rsid w:val="00B27CB3"/>
    <w:rsid w:val="00B27CBE"/>
    <w:rsid w:val="00B27FAE"/>
    <w:rsid w:val="00B30193"/>
    <w:rsid w:val="00B31041"/>
    <w:rsid w:val="00B31452"/>
    <w:rsid w:val="00B3375F"/>
    <w:rsid w:val="00B348F9"/>
    <w:rsid w:val="00B35871"/>
    <w:rsid w:val="00B36CA6"/>
    <w:rsid w:val="00B3721B"/>
    <w:rsid w:val="00B372BE"/>
    <w:rsid w:val="00B37D6F"/>
    <w:rsid w:val="00B40853"/>
    <w:rsid w:val="00B41A20"/>
    <w:rsid w:val="00B4228D"/>
    <w:rsid w:val="00B42CED"/>
    <w:rsid w:val="00B441E7"/>
    <w:rsid w:val="00B4536F"/>
    <w:rsid w:val="00B45866"/>
    <w:rsid w:val="00B47218"/>
    <w:rsid w:val="00B5163C"/>
    <w:rsid w:val="00B52668"/>
    <w:rsid w:val="00B5279F"/>
    <w:rsid w:val="00B5379B"/>
    <w:rsid w:val="00B54CD1"/>
    <w:rsid w:val="00B56EDF"/>
    <w:rsid w:val="00B56F4D"/>
    <w:rsid w:val="00B57CC1"/>
    <w:rsid w:val="00B57D2F"/>
    <w:rsid w:val="00B60374"/>
    <w:rsid w:val="00B60A84"/>
    <w:rsid w:val="00B60E3A"/>
    <w:rsid w:val="00B61493"/>
    <w:rsid w:val="00B61F2A"/>
    <w:rsid w:val="00B6260B"/>
    <w:rsid w:val="00B6291C"/>
    <w:rsid w:val="00B62B9D"/>
    <w:rsid w:val="00B62F2D"/>
    <w:rsid w:val="00B637F7"/>
    <w:rsid w:val="00B63D71"/>
    <w:rsid w:val="00B63E0A"/>
    <w:rsid w:val="00B660C0"/>
    <w:rsid w:val="00B66805"/>
    <w:rsid w:val="00B67576"/>
    <w:rsid w:val="00B6779B"/>
    <w:rsid w:val="00B71777"/>
    <w:rsid w:val="00B7193B"/>
    <w:rsid w:val="00B71C96"/>
    <w:rsid w:val="00B71CCC"/>
    <w:rsid w:val="00B72019"/>
    <w:rsid w:val="00B72359"/>
    <w:rsid w:val="00B72503"/>
    <w:rsid w:val="00B72B92"/>
    <w:rsid w:val="00B7318C"/>
    <w:rsid w:val="00B741B1"/>
    <w:rsid w:val="00B74A30"/>
    <w:rsid w:val="00B74BE4"/>
    <w:rsid w:val="00B76ABB"/>
    <w:rsid w:val="00B804CA"/>
    <w:rsid w:val="00B844DB"/>
    <w:rsid w:val="00B84998"/>
    <w:rsid w:val="00B8672F"/>
    <w:rsid w:val="00B86E01"/>
    <w:rsid w:val="00B876DA"/>
    <w:rsid w:val="00B91D3B"/>
    <w:rsid w:val="00B928A0"/>
    <w:rsid w:val="00B93546"/>
    <w:rsid w:val="00B93E37"/>
    <w:rsid w:val="00B95D0E"/>
    <w:rsid w:val="00B95DB4"/>
    <w:rsid w:val="00B96DE4"/>
    <w:rsid w:val="00B97E5B"/>
    <w:rsid w:val="00BA0AD1"/>
    <w:rsid w:val="00BA0F57"/>
    <w:rsid w:val="00BA1677"/>
    <w:rsid w:val="00BA3D0A"/>
    <w:rsid w:val="00BA3F69"/>
    <w:rsid w:val="00BA447D"/>
    <w:rsid w:val="00BA4DE9"/>
    <w:rsid w:val="00BA5BBD"/>
    <w:rsid w:val="00BA5F6D"/>
    <w:rsid w:val="00BA773D"/>
    <w:rsid w:val="00BA7F36"/>
    <w:rsid w:val="00BB1A48"/>
    <w:rsid w:val="00BB2BAE"/>
    <w:rsid w:val="00BB448F"/>
    <w:rsid w:val="00BB4602"/>
    <w:rsid w:val="00BB56A5"/>
    <w:rsid w:val="00BB5784"/>
    <w:rsid w:val="00BB5D5C"/>
    <w:rsid w:val="00BB6045"/>
    <w:rsid w:val="00BB6419"/>
    <w:rsid w:val="00BC021F"/>
    <w:rsid w:val="00BC246C"/>
    <w:rsid w:val="00BC3F45"/>
    <w:rsid w:val="00BC407F"/>
    <w:rsid w:val="00BC5E07"/>
    <w:rsid w:val="00BC6449"/>
    <w:rsid w:val="00BC67C3"/>
    <w:rsid w:val="00BD1BC3"/>
    <w:rsid w:val="00BD24C1"/>
    <w:rsid w:val="00BD3744"/>
    <w:rsid w:val="00BD3AF7"/>
    <w:rsid w:val="00BD7217"/>
    <w:rsid w:val="00BE0FE3"/>
    <w:rsid w:val="00BE10FF"/>
    <w:rsid w:val="00BE18C1"/>
    <w:rsid w:val="00BE1E90"/>
    <w:rsid w:val="00BE2512"/>
    <w:rsid w:val="00BE327C"/>
    <w:rsid w:val="00BE59B7"/>
    <w:rsid w:val="00BE6927"/>
    <w:rsid w:val="00BE73A8"/>
    <w:rsid w:val="00BF0DE6"/>
    <w:rsid w:val="00BF1BC9"/>
    <w:rsid w:val="00BF24F9"/>
    <w:rsid w:val="00BF3873"/>
    <w:rsid w:val="00BF624A"/>
    <w:rsid w:val="00BF759B"/>
    <w:rsid w:val="00BF796E"/>
    <w:rsid w:val="00BF7EC6"/>
    <w:rsid w:val="00C021E8"/>
    <w:rsid w:val="00C03005"/>
    <w:rsid w:val="00C03B87"/>
    <w:rsid w:val="00C03BA3"/>
    <w:rsid w:val="00C05441"/>
    <w:rsid w:val="00C058C5"/>
    <w:rsid w:val="00C05CA3"/>
    <w:rsid w:val="00C066B0"/>
    <w:rsid w:val="00C0707A"/>
    <w:rsid w:val="00C101A5"/>
    <w:rsid w:val="00C10E33"/>
    <w:rsid w:val="00C110FD"/>
    <w:rsid w:val="00C14E6F"/>
    <w:rsid w:val="00C156D3"/>
    <w:rsid w:val="00C164A8"/>
    <w:rsid w:val="00C16CBA"/>
    <w:rsid w:val="00C17E3E"/>
    <w:rsid w:val="00C24C03"/>
    <w:rsid w:val="00C25253"/>
    <w:rsid w:val="00C27432"/>
    <w:rsid w:val="00C27F80"/>
    <w:rsid w:val="00C30063"/>
    <w:rsid w:val="00C328A2"/>
    <w:rsid w:val="00C344F4"/>
    <w:rsid w:val="00C34B7B"/>
    <w:rsid w:val="00C352E7"/>
    <w:rsid w:val="00C354C2"/>
    <w:rsid w:val="00C362E4"/>
    <w:rsid w:val="00C4056D"/>
    <w:rsid w:val="00C43309"/>
    <w:rsid w:val="00C441B1"/>
    <w:rsid w:val="00C44246"/>
    <w:rsid w:val="00C461FA"/>
    <w:rsid w:val="00C47275"/>
    <w:rsid w:val="00C50CD2"/>
    <w:rsid w:val="00C510F0"/>
    <w:rsid w:val="00C522C1"/>
    <w:rsid w:val="00C5318D"/>
    <w:rsid w:val="00C53195"/>
    <w:rsid w:val="00C5336B"/>
    <w:rsid w:val="00C54300"/>
    <w:rsid w:val="00C56010"/>
    <w:rsid w:val="00C56C90"/>
    <w:rsid w:val="00C56EAA"/>
    <w:rsid w:val="00C57F23"/>
    <w:rsid w:val="00C619F2"/>
    <w:rsid w:val="00C6229E"/>
    <w:rsid w:val="00C64451"/>
    <w:rsid w:val="00C65822"/>
    <w:rsid w:val="00C65DCB"/>
    <w:rsid w:val="00C65E6D"/>
    <w:rsid w:val="00C66033"/>
    <w:rsid w:val="00C7014B"/>
    <w:rsid w:val="00C70859"/>
    <w:rsid w:val="00C70AFF"/>
    <w:rsid w:val="00C70F12"/>
    <w:rsid w:val="00C7107D"/>
    <w:rsid w:val="00C71983"/>
    <w:rsid w:val="00C71B35"/>
    <w:rsid w:val="00C71CD0"/>
    <w:rsid w:val="00C74C98"/>
    <w:rsid w:val="00C76776"/>
    <w:rsid w:val="00C77712"/>
    <w:rsid w:val="00C80ECF"/>
    <w:rsid w:val="00C828DE"/>
    <w:rsid w:val="00C82A8D"/>
    <w:rsid w:val="00C838CC"/>
    <w:rsid w:val="00C85552"/>
    <w:rsid w:val="00C86B61"/>
    <w:rsid w:val="00C8758C"/>
    <w:rsid w:val="00C904C7"/>
    <w:rsid w:val="00C90EF3"/>
    <w:rsid w:val="00C9174A"/>
    <w:rsid w:val="00C91A64"/>
    <w:rsid w:val="00C92D2A"/>
    <w:rsid w:val="00C934C1"/>
    <w:rsid w:val="00C93A77"/>
    <w:rsid w:val="00C93D81"/>
    <w:rsid w:val="00C96BD3"/>
    <w:rsid w:val="00CA0552"/>
    <w:rsid w:val="00CA0753"/>
    <w:rsid w:val="00CA0BAA"/>
    <w:rsid w:val="00CA28CD"/>
    <w:rsid w:val="00CA2947"/>
    <w:rsid w:val="00CA53F5"/>
    <w:rsid w:val="00CA549E"/>
    <w:rsid w:val="00CA5760"/>
    <w:rsid w:val="00CA5E1B"/>
    <w:rsid w:val="00CA63B3"/>
    <w:rsid w:val="00CA72B4"/>
    <w:rsid w:val="00CB0AE3"/>
    <w:rsid w:val="00CB138A"/>
    <w:rsid w:val="00CB2610"/>
    <w:rsid w:val="00CB4A26"/>
    <w:rsid w:val="00CB4F90"/>
    <w:rsid w:val="00CB5245"/>
    <w:rsid w:val="00CB52A4"/>
    <w:rsid w:val="00CB5D16"/>
    <w:rsid w:val="00CB76A2"/>
    <w:rsid w:val="00CC02F9"/>
    <w:rsid w:val="00CC04DD"/>
    <w:rsid w:val="00CC36FE"/>
    <w:rsid w:val="00CC4F58"/>
    <w:rsid w:val="00CC4F5C"/>
    <w:rsid w:val="00CC765C"/>
    <w:rsid w:val="00CD0903"/>
    <w:rsid w:val="00CD11C5"/>
    <w:rsid w:val="00CD2069"/>
    <w:rsid w:val="00CD20F2"/>
    <w:rsid w:val="00CD2E95"/>
    <w:rsid w:val="00CD382B"/>
    <w:rsid w:val="00CD402E"/>
    <w:rsid w:val="00CD658E"/>
    <w:rsid w:val="00CD69A6"/>
    <w:rsid w:val="00CD72FC"/>
    <w:rsid w:val="00CD7B1B"/>
    <w:rsid w:val="00CD7C1D"/>
    <w:rsid w:val="00CE0033"/>
    <w:rsid w:val="00CE10BD"/>
    <w:rsid w:val="00CE1B10"/>
    <w:rsid w:val="00CE213E"/>
    <w:rsid w:val="00CE2CA6"/>
    <w:rsid w:val="00CE35AB"/>
    <w:rsid w:val="00CE3A00"/>
    <w:rsid w:val="00CE3F28"/>
    <w:rsid w:val="00CE63C2"/>
    <w:rsid w:val="00CE727A"/>
    <w:rsid w:val="00CE7594"/>
    <w:rsid w:val="00CE7C1D"/>
    <w:rsid w:val="00CF12A3"/>
    <w:rsid w:val="00CF145E"/>
    <w:rsid w:val="00CF1EE4"/>
    <w:rsid w:val="00CF287E"/>
    <w:rsid w:val="00CF3A23"/>
    <w:rsid w:val="00CF4C8B"/>
    <w:rsid w:val="00CF633C"/>
    <w:rsid w:val="00CF6826"/>
    <w:rsid w:val="00CF733E"/>
    <w:rsid w:val="00CF7962"/>
    <w:rsid w:val="00CF7979"/>
    <w:rsid w:val="00CF7AB5"/>
    <w:rsid w:val="00D01BE4"/>
    <w:rsid w:val="00D02FF6"/>
    <w:rsid w:val="00D033AB"/>
    <w:rsid w:val="00D034B4"/>
    <w:rsid w:val="00D05C95"/>
    <w:rsid w:val="00D0626B"/>
    <w:rsid w:val="00D06F8C"/>
    <w:rsid w:val="00D07F48"/>
    <w:rsid w:val="00D10523"/>
    <w:rsid w:val="00D10D43"/>
    <w:rsid w:val="00D115EE"/>
    <w:rsid w:val="00D1169A"/>
    <w:rsid w:val="00D11F5F"/>
    <w:rsid w:val="00D13696"/>
    <w:rsid w:val="00D14BFC"/>
    <w:rsid w:val="00D1636C"/>
    <w:rsid w:val="00D168AD"/>
    <w:rsid w:val="00D17BB0"/>
    <w:rsid w:val="00D21156"/>
    <w:rsid w:val="00D22C29"/>
    <w:rsid w:val="00D23C19"/>
    <w:rsid w:val="00D23C98"/>
    <w:rsid w:val="00D24612"/>
    <w:rsid w:val="00D25FD9"/>
    <w:rsid w:val="00D26EDC"/>
    <w:rsid w:val="00D279E6"/>
    <w:rsid w:val="00D27C50"/>
    <w:rsid w:val="00D27C78"/>
    <w:rsid w:val="00D30B6A"/>
    <w:rsid w:val="00D322A9"/>
    <w:rsid w:val="00D32780"/>
    <w:rsid w:val="00D332B3"/>
    <w:rsid w:val="00D33DE3"/>
    <w:rsid w:val="00D3462D"/>
    <w:rsid w:val="00D3698F"/>
    <w:rsid w:val="00D37788"/>
    <w:rsid w:val="00D41233"/>
    <w:rsid w:val="00D422BF"/>
    <w:rsid w:val="00D44B53"/>
    <w:rsid w:val="00D45461"/>
    <w:rsid w:val="00D467A1"/>
    <w:rsid w:val="00D47C7C"/>
    <w:rsid w:val="00D47DF9"/>
    <w:rsid w:val="00D50F6B"/>
    <w:rsid w:val="00D5198F"/>
    <w:rsid w:val="00D5283C"/>
    <w:rsid w:val="00D536C7"/>
    <w:rsid w:val="00D55AFD"/>
    <w:rsid w:val="00D56636"/>
    <w:rsid w:val="00D56764"/>
    <w:rsid w:val="00D61371"/>
    <w:rsid w:val="00D61844"/>
    <w:rsid w:val="00D625BA"/>
    <w:rsid w:val="00D6388F"/>
    <w:rsid w:val="00D67441"/>
    <w:rsid w:val="00D70066"/>
    <w:rsid w:val="00D700D0"/>
    <w:rsid w:val="00D7033B"/>
    <w:rsid w:val="00D7040B"/>
    <w:rsid w:val="00D73477"/>
    <w:rsid w:val="00D7426F"/>
    <w:rsid w:val="00D74C4D"/>
    <w:rsid w:val="00D74E4B"/>
    <w:rsid w:val="00D7571F"/>
    <w:rsid w:val="00D758FB"/>
    <w:rsid w:val="00D80E67"/>
    <w:rsid w:val="00D81E39"/>
    <w:rsid w:val="00D8205A"/>
    <w:rsid w:val="00D82076"/>
    <w:rsid w:val="00D833DF"/>
    <w:rsid w:val="00D83828"/>
    <w:rsid w:val="00D84A86"/>
    <w:rsid w:val="00D85285"/>
    <w:rsid w:val="00D857F6"/>
    <w:rsid w:val="00D86AB7"/>
    <w:rsid w:val="00D86BA9"/>
    <w:rsid w:val="00D87C75"/>
    <w:rsid w:val="00D906DD"/>
    <w:rsid w:val="00D924F5"/>
    <w:rsid w:val="00D927AA"/>
    <w:rsid w:val="00D930E3"/>
    <w:rsid w:val="00D937A6"/>
    <w:rsid w:val="00D939DF"/>
    <w:rsid w:val="00D93A2D"/>
    <w:rsid w:val="00D972DA"/>
    <w:rsid w:val="00D97BF7"/>
    <w:rsid w:val="00D97C96"/>
    <w:rsid w:val="00DA0772"/>
    <w:rsid w:val="00DA2257"/>
    <w:rsid w:val="00DA33A2"/>
    <w:rsid w:val="00DA3D51"/>
    <w:rsid w:val="00DA3F26"/>
    <w:rsid w:val="00DA4D0A"/>
    <w:rsid w:val="00DA4E9B"/>
    <w:rsid w:val="00DA6E3B"/>
    <w:rsid w:val="00DB0678"/>
    <w:rsid w:val="00DB1A7E"/>
    <w:rsid w:val="00DB1E8F"/>
    <w:rsid w:val="00DB20F3"/>
    <w:rsid w:val="00DB243A"/>
    <w:rsid w:val="00DB263D"/>
    <w:rsid w:val="00DB326B"/>
    <w:rsid w:val="00DB3E06"/>
    <w:rsid w:val="00DB4AF7"/>
    <w:rsid w:val="00DC225E"/>
    <w:rsid w:val="00DC2CB6"/>
    <w:rsid w:val="00DC4958"/>
    <w:rsid w:val="00DC5EDE"/>
    <w:rsid w:val="00DC6088"/>
    <w:rsid w:val="00DC6E0D"/>
    <w:rsid w:val="00DD01D2"/>
    <w:rsid w:val="00DD0E19"/>
    <w:rsid w:val="00DD103D"/>
    <w:rsid w:val="00DD4892"/>
    <w:rsid w:val="00DD57C3"/>
    <w:rsid w:val="00DD57E5"/>
    <w:rsid w:val="00DD62A2"/>
    <w:rsid w:val="00DD6D25"/>
    <w:rsid w:val="00DD78D2"/>
    <w:rsid w:val="00DE0620"/>
    <w:rsid w:val="00DE0792"/>
    <w:rsid w:val="00DE21C4"/>
    <w:rsid w:val="00DE2BE8"/>
    <w:rsid w:val="00DE3F8C"/>
    <w:rsid w:val="00DE4D11"/>
    <w:rsid w:val="00DE4F94"/>
    <w:rsid w:val="00DE58BF"/>
    <w:rsid w:val="00DE5DCC"/>
    <w:rsid w:val="00DE74E4"/>
    <w:rsid w:val="00DE79BF"/>
    <w:rsid w:val="00DE7AE9"/>
    <w:rsid w:val="00DE7B9A"/>
    <w:rsid w:val="00DF0614"/>
    <w:rsid w:val="00DF0B17"/>
    <w:rsid w:val="00DF1147"/>
    <w:rsid w:val="00DF1CB4"/>
    <w:rsid w:val="00DF2137"/>
    <w:rsid w:val="00DF2412"/>
    <w:rsid w:val="00DF4F23"/>
    <w:rsid w:val="00DF53ED"/>
    <w:rsid w:val="00DF57D7"/>
    <w:rsid w:val="00DF648C"/>
    <w:rsid w:val="00DF722D"/>
    <w:rsid w:val="00E0000E"/>
    <w:rsid w:val="00E000C9"/>
    <w:rsid w:val="00E005C3"/>
    <w:rsid w:val="00E00969"/>
    <w:rsid w:val="00E01069"/>
    <w:rsid w:val="00E02C02"/>
    <w:rsid w:val="00E030D9"/>
    <w:rsid w:val="00E041C9"/>
    <w:rsid w:val="00E05EE8"/>
    <w:rsid w:val="00E05FC1"/>
    <w:rsid w:val="00E063F1"/>
    <w:rsid w:val="00E06E16"/>
    <w:rsid w:val="00E073CF"/>
    <w:rsid w:val="00E078AC"/>
    <w:rsid w:val="00E10508"/>
    <w:rsid w:val="00E11AE1"/>
    <w:rsid w:val="00E12867"/>
    <w:rsid w:val="00E128F2"/>
    <w:rsid w:val="00E13E4F"/>
    <w:rsid w:val="00E14371"/>
    <w:rsid w:val="00E145EB"/>
    <w:rsid w:val="00E14713"/>
    <w:rsid w:val="00E14A99"/>
    <w:rsid w:val="00E15696"/>
    <w:rsid w:val="00E15774"/>
    <w:rsid w:val="00E15EDA"/>
    <w:rsid w:val="00E16B58"/>
    <w:rsid w:val="00E1783A"/>
    <w:rsid w:val="00E17BD1"/>
    <w:rsid w:val="00E2089F"/>
    <w:rsid w:val="00E20DB6"/>
    <w:rsid w:val="00E22C0C"/>
    <w:rsid w:val="00E23217"/>
    <w:rsid w:val="00E23F56"/>
    <w:rsid w:val="00E24294"/>
    <w:rsid w:val="00E24475"/>
    <w:rsid w:val="00E246CA"/>
    <w:rsid w:val="00E24F04"/>
    <w:rsid w:val="00E2538E"/>
    <w:rsid w:val="00E25975"/>
    <w:rsid w:val="00E262A9"/>
    <w:rsid w:val="00E30565"/>
    <w:rsid w:val="00E314D8"/>
    <w:rsid w:val="00E31E65"/>
    <w:rsid w:val="00E362EB"/>
    <w:rsid w:val="00E37E52"/>
    <w:rsid w:val="00E401ED"/>
    <w:rsid w:val="00E40D3A"/>
    <w:rsid w:val="00E41CAE"/>
    <w:rsid w:val="00E424F1"/>
    <w:rsid w:val="00E46086"/>
    <w:rsid w:val="00E47387"/>
    <w:rsid w:val="00E477AE"/>
    <w:rsid w:val="00E50403"/>
    <w:rsid w:val="00E50E33"/>
    <w:rsid w:val="00E51BED"/>
    <w:rsid w:val="00E523A9"/>
    <w:rsid w:val="00E5257D"/>
    <w:rsid w:val="00E5307F"/>
    <w:rsid w:val="00E53C6F"/>
    <w:rsid w:val="00E54457"/>
    <w:rsid w:val="00E554CA"/>
    <w:rsid w:val="00E56250"/>
    <w:rsid w:val="00E57637"/>
    <w:rsid w:val="00E57AB6"/>
    <w:rsid w:val="00E57E9E"/>
    <w:rsid w:val="00E60B08"/>
    <w:rsid w:val="00E6113B"/>
    <w:rsid w:val="00E61291"/>
    <w:rsid w:val="00E61325"/>
    <w:rsid w:val="00E61A01"/>
    <w:rsid w:val="00E6203B"/>
    <w:rsid w:val="00E626EF"/>
    <w:rsid w:val="00E62BFA"/>
    <w:rsid w:val="00E63D4C"/>
    <w:rsid w:val="00E652F1"/>
    <w:rsid w:val="00E67182"/>
    <w:rsid w:val="00E6798F"/>
    <w:rsid w:val="00E67AE1"/>
    <w:rsid w:val="00E7037E"/>
    <w:rsid w:val="00E70612"/>
    <w:rsid w:val="00E70E33"/>
    <w:rsid w:val="00E7181D"/>
    <w:rsid w:val="00E71A1A"/>
    <w:rsid w:val="00E71A75"/>
    <w:rsid w:val="00E72DC3"/>
    <w:rsid w:val="00E7344E"/>
    <w:rsid w:val="00E753B6"/>
    <w:rsid w:val="00E7595B"/>
    <w:rsid w:val="00E75A10"/>
    <w:rsid w:val="00E76D39"/>
    <w:rsid w:val="00E776A5"/>
    <w:rsid w:val="00E7788B"/>
    <w:rsid w:val="00E778E0"/>
    <w:rsid w:val="00E83504"/>
    <w:rsid w:val="00E853E0"/>
    <w:rsid w:val="00E85633"/>
    <w:rsid w:val="00E85A55"/>
    <w:rsid w:val="00E85CAC"/>
    <w:rsid w:val="00E86578"/>
    <w:rsid w:val="00E878B0"/>
    <w:rsid w:val="00E9043C"/>
    <w:rsid w:val="00E90944"/>
    <w:rsid w:val="00E9173D"/>
    <w:rsid w:val="00E91E8A"/>
    <w:rsid w:val="00E92F1B"/>
    <w:rsid w:val="00E93292"/>
    <w:rsid w:val="00E9345E"/>
    <w:rsid w:val="00E93BB8"/>
    <w:rsid w:val="00E95A46"/>
    <w:rsid w:val="00E97E2E"/>
    <w:rsid w:val="00EA1A02"/>
    <w:rsid w:val="00EA1BE2"/>
    <w:rsid w:val="00EA4361"/>
    <w:rsid w:val="00EA566A"/>
    <w:rsid w:val="00EA5C85"/>
    <w:rsid w:val="00EA679C"/>
    <w:rsid w:val="00EB0A43"/>
    <w:rsid w:val="00EB1980"/>
    <w:rsid w:val="00EB2640"/>
    <w:rsid w:val="00EB3952"/>
    <w:rsid w:val="00EB5C72"/>
    <w:rsid w:val="00EB5C74"/>
    <w:rsid w:val="00EB5F0A"/>
    <w:rsid w:val="00EB6A29"/>
    <w:rsid w:val="00EB7EE8"/>
    <w:rsid w:val="00EC081E"/>
    <w:rsid w:val="00EC084C"/>
    <w:rsid w:val="00EC130B"/>
    <w:rsid w:val="00EC136A"/>
    <w:rsid w:val="00EC275E"/>
    <w:rsid w:val="00EC3BFD"/>
    <w:rsid w:val="00EC3CE2"/>
    <w:rsid w:val="00EC43B4"/>
    <w:rsid w:val="00EC44F5"/>
    <w:rsid w:val="00EC4EEA"/>
    <w:rsid w:val="00EC53B3"/>
    <w:rsid w:val="00EC5DA2"/>
    <w:rsid w:val="00ED1383"/>
    <w:rsid w:val="00ED3894"/>
    <w:rsid w:val="00ED7A48"/>
    <w:rsid w:val="00EE0050"/>
    <w:rsid w:val="00EE09F5"/>
    <w:rsid w:val="00EE1D60"/>
    <w:rsid w:val="00EE1F94"/>
    <w:rsid w:val="00EE52C4"/>
    <w:rsid w:val="00EE6990"/>
    <w:rsid w:val="00EE6EB9"/>
    <w:rsid w:val="00EE7423"/>
    <w:rsid w:val="00EF064D"/>
    <w:rsid w:val="00EF0755"/>
    <w:rsid w:val="00EF0F2B"/>
    <w:rsid w:val="00EF0F58"/>
    <w:rsid w:val="00EF1417"/>
    <w:rsid w:val="00EF2342"/>
    <w:rsid w:val="00EF2BE7"/>
    <w:rsid w:val="00EF2CB3"/>
    <w:rsid w:val="00EF2E43"/>
    <w:rsid w:val="00EF453B"/>
    <w:rsid w:val="00EF4E8A"/>
    <w:rsid w:val="00EF6007"/>
    <w:rsid w:val="00EF6FAF"/>
    <w:rsid w:val="00F00112"/>
    <w:rsid w:val="00F01AB5"/>
    <w:rsid w:val="00F01D46"/>
    <w:rsid w:val="00F03B71"/>
    <w:rsid w:val="00F045CF"/>
    <w:rsid w:val="00F048EF"/>
    <w:rsid w:val="00F04ACB"/>
    <w:rsid w:val="00F04DAC"/>
    <w:rsid w:val="00F06C29"/>
    <w:rsid w:val="00F10244"/>
    <w:rsid w:val="00F10ACE"/>
    <w:rsid w:val="00F11148"/>
    <w:rsid w:val="00F114FE"/>
    <w:rsid w:val="00F12773"/>
    <w:rsid w:val="00F12907"/>
    <w:rsid w:val="00F129E6"/>
    <w:rsid w:val="00F13D66"/>
    <w:rsid w:val="00F14407"/>
    <w:rsid w:val="00F14695"/>
    <w:rsid w:val="00F156CD"/>
    <w:rsid w:val="00F1731C"/>
    <w:rsid w:val="00F20F5B"/>
    <w:rsid w:val="00F22219"/>
    <w:rsid w:val="00F2315F"/>
    <w:rsid w:val="00F25341"/>
    <w:rsid w:val="00F2547D"/>
    <w:rsid w:val="00F257AC"/>
    <w:rsid w:val="00F261CC"/>
    <w:rsid w:val="00F26333"/>
    <w:rsid w:val="00F2686C"/>
    <w:rsid w:val="00F274DC"/>
    <w:rsid w:val="00F27663"/>
    <w:rsid w:val="00F30305"/>
    <w:rsid w:val="00F3143A"/>
    <w:rsid w:val="00F31442"/>
    <w:rsid w:val="00F337F2"/>
    <w:rsid w:val="00F33826"/>
    <w:rsid w:val="00F33FF1"/>
    <w:rsid w:val="00F35296"/>
    <w:rsid w:val="00F3565D"/>
    <w:rsid w:val="00F359CE"/>
    <w:rsid w:val="00F378C2"/>
    <w:rsid w:val="00F40E82"/>
    <w:rsid w:val="00F41249"/>
    <w:rsid w:val="00F44997"/>
    <w:rsid w:val="00F4539A"/>
    <w:rsid w:val="00F4624D"/>
    <w:rsid w:val="00F466C9"/>
    <w:rsid w:val="00F47D93"/>
    <w:rsid w:val="00F503B9"/>
    <w:rsid w:val="00F50641"/>
    <w:rsid w:val="00F510B9"/>
    <w:rsid w:val="00F513B7"/>
    <w:rsid w:val="00F518ED"/>
    <w:rsid w:val="00F51C34"/>
    <w:rsid w:val="00F532D0"/>
    <w:rsid w:val="00F542C8"/>
    <w:rsid w:val="00F55AAE"/>
    <w:rsid w:val="00F56374"/>
    <w:rsid w:val="00F57559"/>
    <w:rsid w:val="00F6138F"/>
    <w:rsid w:val="00F61990"/>
    <w:rsid w:val="00F62D78"/>
    <w:rsid w:val="00F62DCB"/>
    <w:rsid w:val="00F66324"/>
    <w:rsid w:val="00F66417"/>
    <w:rsid w:val="00F66B5E"/>
    <w:rsid w:val="00F67886"/>
    <w:rsid w:val="00F67907"/>
    <w:rsid w:val="00F70853"/>
    <w:rsid w:val="00F709A6"/>
    <w:rsid w:val="00F70BFD"/>
    <w:rsid w:val="00F71998"/>
    <w:rsid w:val="00F7279E"/>
    <w:rsid w:val="00F72C0F"/>
    <w:rsid w:val="00F72C6E"/>
    <w:rsid w:val="00F732BF"/>
    <w:rsid w:val="00F747DD"/>
    <w:rsid w:val="00F75484"/>
    <w:rsid w:val="00F76D11"/>
    <w:rsid w:val="00F773CD"/>
    <w:rsid w:val="00F81106"/>
    <w:rsid w:val="00F81255"/>
    <w:rsid w:val="00F8152C"/>
    <w:rsid w:val="00F8183F"/>
    <w:rsid w:val="00F820C0"/>
    <w:rsid w:val="00F8263D"/>
    <w:rsid w:val="00F83517"/>
    <w:rsid w:val="00F84D43"/>
    <w:rsid w:val="00F84D9E"/>
    <w:rsid w:val="00F862B2"/>
    <w:rsid w:val="00F8638E"/>
    <w:rsid w:val="00F86F1E"/>
    <w:rsid w:val="00F87302"/>
    <w:rsid w:val="00F87358"/>
    <w:rsid w:val="00F9367F"/>
    <w:rsid w:val="00F93F49"/>
    <w:rsid w:val="00F94776"/>
    <w:rsid w:val="00F947CC"/>
    <w:rsid w:val="00F94D0C"/>
    <w:rsid w:val="00F96906"/>
    <w:rsid w:val="00F9732F"/>
    <w:rsid w:val="00FA032B"/>
    <w:rsid w:val="00FA05E8"/>
    <w:rsid w:val="00FA1BD3"/>
    <w:rsid w:val="00FA2158"/>
    <w:rsid w:val="00FA39B3"/>
    <w:rsid w:val="00FB25FC"/>
    <w:rsid w:val="00FB3E59"/>
    <w:rsid w:val="00FB4F9D"/>
    <w:rsid w:val="00FB57BE"/>
    <w:rsid w:val="00FB6A89"/>
    <w:rsid w:val="00FB6AE4"/>
    <w:rsid w:val="00FB6FB0"/>
    <w:rsid w:val="00FB7CE3"/>
    <w:rsid w:val="00FC107F"/>
    <w:rsid w:val="00FC1CD0"/>
    <w:rsid w:val="00FC58FC"/>
    <w:rsid w:val="00FC5E69"/>
    <w:rsid w:val="00FC6B21"/>
    <w:rsid w:val="00FC71F8"/>
    <w:rsid w:val="00FC784F"/>
    <w:rsid w:val="00FD0054"/>
    <w:rsid w:val="00FD00D1"/>
    <w:rsid w:val="00FD13A5"/>
    <w:rsid w:val="00FD1872"/>
    <w:rsid w:val="00FD2266"/>
    <w:rsid w:val="00FD2D89"/>
    <w:rsid w:val="00FD2FAC"/>
    <w:rsid w:val="00FD3690"/>
    <w:rsid w:val="00FD3E1B"/>
    <w:rsid w:val="00FD4B12"/>
    <w:rsid w:val="00FD4FCB"/>
    <w:rsid w:val="00FD519D"/>
    <w:rsid w:val="00FD53A3"/>
    <w:rsid w:val="00FD5973"/>
    <w:rsid w:val="00FD621A"/>
    <w:rsid w:val="00FD691A"/>
    <w:rsid w:val="00FD6B20"/>
    <w:rsid w:val="00FE0F21"/>
    <w:rsid w:val="00FE4871"/>
    <w:rsid w:val="00FE4BBC"/>
    <w:rsid w:val="00FE4CA1"/>
    <w:rsid w:val="00FE4CF6"/>
    <w:rsid w:val="00FE4FF9"/>
    <w:rsid w:val="00FE53DD"/>
    <w:rsid w:val="00FE5C3E"/>
    <w:rsid w:val="00FE710D"/>
    <w:rsid w:val="00FE7AD8"/>
    <w:rsid w:val="00FE7DC1"/>
    <w:rsid w:val="00FF195E"/>
    <w:rsid w:val="00FF1C8C"/>
    <w:rsid w:val="00FF1D66"/>
    <w:rsid w:val="00FF3F4A"/>
    <w:rsid w:val="00FF4554"/>
    <w:rsid w:val="00FF6267"/>
    <w:rsid w:val="00FF6B3A"/>
    <w:rsid w:val="00FF7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80ADD"/>
  <w15:chartTrackingRefBased/>
  <w15:docId w15:val="{AE26CF66-1346-474C-8E5B-561F8BCF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FF"/>
    <w:pPr>
      <w:spacing w:after="200" w:line="276" w:lineRule="auto"/>
    </w:pPr>
    <w:rPr>
      <w:sz w:val="22"/>
      <w:szCs w:val="22"/>
      <w:lang w:eastAsia="en-US"/>
    </w:rPr>
  </w:style>
  <w:style w:type="paragraph" w:styleId="Naslov1">
    <w:name w:val="heading 1"/>
    <w:next w:val="Normal"/>
    <w:link w:val="Naslov1Char"/>
    <w:uiPriority w:val="9"/>
    <w:qFormat/>
    <w:rsid w:val="00CD0903"/>
    <w:pPr>
      <w:keepNext/>
      <w:keepLines/>
      <w:spacing w:line="259" w:lineRule="auto"/>
      <w:ind w:left="10" w:hanging="10"/>
      <w:outlineLvl w:val="0"/>
    </w:pPr>
    <w:rPr>
      <w:rFonts w:cs="Calibri"/>
      <w:b/>
      <w:color w:val="000000"/>
      <w:sz w:val="24"/>
      <w:szCs w:val="22"/>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BC6"/>
    <w:pPr>
      <w:ind w:left="720"/>
      <w:contextualSpacing/>
    </w:pPr>
  </w:style>
  <w:style w:type="paragraph" w:styleId="Zaglavlje">
    <w:name w:val="header"/>
    <w:basedOn w:val="Normal"/>
    <w:link w:val="ZaglavljeChar"/>
    <w:uiPriority w:val="99"/>
    <w:semiHidden/>
    <w:unhideWhenUsed/>
    <w:rsid w:val="00260CEB"/>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260CEB"/>
  </w:style>
  <w:style w:type="paragraph" w:styleId="Podnoje">
    <w:name w:val="footer"/>
    <w:basedOn w:val="Normal"/>
    <w:link w:val="PodnojeChar"/>
    <w:uiPriority w:val="99"/>
    <w:unhideWhenUsed/>
    <w:rsid w:val="00260C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Tekstbalonia">
    <w:name w:val="Balloon Text"/>
    <w:basedOn w:val="Normal"/>
    <w:link w:val="TekstbaloniaChar"/>
    <w:uiPriority w:val="99"/>
    <w:semiHidden/>
    <w:unhideWhenUsed/>
    <w:rsid w:val="008E00F7"/>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Reetkatablice">
    <w:name w:val="Table Grid"/>
    <w:basedOn w:val="Obinatablica"/>
    <w:uiPriority w:val="59"/>
    <w:rsid w:val="00AC7A7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3">
    <w:name w:val="Body Text 3"/>
    <w:basedOn w:val="Normal"/>
    <w:link w:val="Tijeloteksta3Char"/>
    <w:semiHidden/>
    <w:rsid w:val="006D09D6"/>
    <w:pPr>
      <w:spacing w:after="0" w:line="240" w:lineRule="auto"/>
    </w:pPr>
    <w:rPr>
      <w:rFonts w:ascii="Times New Roman" w:eastAsia="Times New Roman" w:hAnsi="Times New Roman"/>
      <w:sz w:val="26"/>
      <w:szCs w:val="20"/>
      <w:lang w:val="en-US"/>
    </w:rPr>
  </w:style>
  <w:style w:type="character" w:customStyle="1" w:styleId="Tijeloteksta3Char">
    <w:name w:val="Tijelo teksta 3 Char"/>
    <w:link w:val="Tijeloteksta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Tijeloteksta">
    <w:name w:val="Body Text"/>
    <w:basedOn w:val="Normal"/>
    <w:link w:val="TijelotekstaChar"/>
    <w:uiPriority w:val="1"/>
    <w:unhideWhenUsed/>
    <w:qFormat/>
    <w:rsid w:val="005F24ED"/>
    <w:pPr>
      <w:spacing w:after="120"/>
    </w:pPr>
  </w:style>
  <w:style w:type="character" w:customStyle="1" w:styleId="TijelotekstaChar">
    <w:name w:val="Tijelo teksta Char"/>
    <w:link w:val="Tijeloteksta"/>
    <w:uiPriority w:val="1"/>
    <w:rsid w:val="005F24ED"/>
    <w:rPr>
      <w:sz w:val="22"/>
      <w:szCs w:val="22"/>
      <w:lang w:eastAsia="en-US"/>
    </w:rPr>
  </w:style>
  <w:style w:type="paragraph" w:styleId="Obinitekst">
    <w:name w:val="Plain Text"/>
    <w:basedOn w:val="Normal"/>
    <w:link w:val="ObinitekstChar"/>
    <w:uiPriority w:val="99"/>
    <w:unhideWhenUsed/>
    <w:rsid w:val="006721EB"/>
    <w:pPr>
      <w:spacing w:after="0" w:line="240" w:lineRule="auto"/>
    </w:pPr>
    <w:rPr>
      <w:szCs w:val="21"/>
    </w:rPr>
  </w:style>
  <w:style w:type="character" w:customStyle="1" w:styleId="ObinitekstChar">
    <w:name w:val="Obični tekst Char"/>
    <w:link w:val="Obinitekst"/>
    <w:uiPriority w:val="99"/>
    <w:rsid w:val="006721EB"/>
    <w:rPr>
      <w:sz w:val="22"/>
      <w:szCs w:val="21"/>
      <w:lang w:eastAsia="en-US"/>
    </w:rPr>
  </w:style>
  <w:style w:type="table" w:customStyle="1" w:styleId="TableGrid">
    <w:name w:val="TableGrid"/>
    <w:rsid w:val="00CD090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slov1Char">
    <w:name w:val="Naslov 1 Char"/>
    <w:basedOn w:val="Zadanifontodlomka"/>
    <w:link w:val="Naslov1"/>
    <w:uiPriority w:val="9"/>
    <w:rsid w:val="00CD0903"/>
    <w:rPr>
      <w:rFonts w:cs="Calibri"/>
      <w:b/>
      <w:color w:val="000000"/>
      <w:sz w:val="24"/>
      <w:szCs w:val="22"/>
      <w:u w:val="single" w:color="000000"/>
    </w:rPr>
  </w:style>
  <w:style w:type="numbering" w:customStyle="1" w:styleId="Bezpopisa1">
    <w:name w:val="Bez popisa1"/>
    <w:next w:val="Bezpopisa"/>
    <w:uiPriority w:val="99"/>
    <w:semiHidden/>
    <w:unhideWhenUsed/>
    <w:rsid w:val="00CD0903"/>
  </w:style>
  <w:style w:type="paragraph" w:styleId="Bezproreda">
    <w:name w:val="No Spacing"/>
    <w:uiPriority w:val="1"/>
    <w:qFormat/>
    <w:rsid w:val="00CD0903"/>
    <w:rPr>
      <w:rFonts w:eastAsia="Times New Roman"/>
      <w:sz w:val="22"/>
      <w:szCs w:val="22"/>
    </w:rPr>
  </w:style>
  <w:style w:type="character" w:styleId="Naglaeno">
    <w:name w:val="Strong"/>
    <w:basedOn w:val="Zadanifontodlomka"/>
    <w:uiPriority w:val="22"/>
    <w:qFormat/>
    <w:rsid w:val="00CD0903"/>
    <w:rPr>
      <w:b/>
      <w:bCs/>
    </w:rPr>
  </w:style>
  <w:style w:type="character" w:customStyle="1" w:styleId="TvrdaveChar">
    <w:name w:val="Tvrdave Char"/>
    <w:basedOn w:val="Zadanifontodlomka"/>
    <w:link w:val="Tvrdave"/>
    <w:locked/>
    <w:rsid w:val="00CD0903"/>
    <w:rPr>
      <w:rFonts w:ascii="Segoe UI" w:hAnsi="Segoe UI" w:cs="Segoe UI"/>
    </w:rPr>
  </w:style>
  <w:style w:type="paragraph" w:customStyle="1" w:styleId="Tvrdave">
    <w:name w:val="Tvrdave"/>
    <w:basedOn w:val="Normal"/>
    <w:link w:val="TvrdaveChar"/>
    <w:rsid w:val="00CD0903"/>
    <w:pPr>
      <w:spacing w:after="240" w:line="240" w:lineRule="auto"/>
      <w:jc w:val="both"/>
    </w:pPr>
    <w:rPr>
      <w:rFonts w:ascii="Segoe UI" w:hAnsi="Segoe UI" w:cs="Segoe UI"/>
      <w:sz w:val="20"/>
      <w:szCs w:val="20"/>
      <w:lang w:eastAsia="hr-HR"/>
    </w:rPr>
  </w:style>
  <w:style w:type="character" w:styleId="Istaknuto">
    <w:name w:val="Emphasis"/>
    <w:basedOn w:val="Zadanifontodlomka"/>
    <w:uiPriority w:val="20"/>
    <w:qFormat/>
    <w:rsid w:val="00CD0903"/>
    <w:rPr>
      <w:i/>
      <w:iCs/>
    </w:rPr>
  </w:style>
  <w:style w:type="table" w:customStyle="1" w:styleId="Reetkatablice1">
    <w:name w:val="Rešetka tablice1"/>
    <w:basedOn w:val="Obinatablica"/>
    <w:next w:val="Reetkatablice"/>
    <w:uiPriority w:val="39"/>
    <w:rsid w:val="00CD0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B6A2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140968194">
      <w:bodyDiv w:val="1"/>
      <w:marLeft w:val="0"/>
      <w:marRight w:val="0"/>
      <w:marTop w:val="0"/>
      <w:marBottom w:val="0"/>
      <w:divBdr>
        <w:top w:val="none" w:sz="0" w:space="0" w:color="auto"/>
        <w:left w:val="none" w:sz="0" w:space="0" w:color="auto"/>
        <w:bottom w:val="none" w:sz="0" w:space="0" w:color="auto"/>
        <w:right w:val="none" w:sz="0" w:space="0" w:color="auto"/>
      </w:divBdr>
    </w:div>
    <w:div w:id="185607703">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419910920">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75869061">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784352832">
      <w:bodyDiv w:val="1"/>
      <w:marLeft w:val="0"/>
      <w:marRight w:val="0"/>
      <w:marTop w:val="0"/>
      <w:marBottom w:val="0"/>
      <w:divBdr>
        <w:top w:val="none" w:sz="0" w:space="0" w:color="auto"/>
        <w:left w:val="none" w:sz="0" w:space="0" w:color="auto"/>
        <w:bottom w:val="none" w:sz="0" w:space="0" w:color="auto"/>
        <w:right w:val="none" w:sz="0" w:space="0" w:color="auto"/>
      </w:divBdr>
    </w:div>
    <w:div w:id="833297392">
      <w:bodyDiv w:val="1"/>
      <w:marLeft w:val="0"/>
      <w:marRight w:val="0"/>
      <w:marTop w:val="0"/>
      <w:marBottom w:val="0"/>
      <w:divBdr>
        <w:top w:val="none" w:sz="0" w:space="0" w:color="auto"/>
        <w:left w:val="none" w:sz="0" w:space="0" w:color="auto"/>
        <w:bottom w:val="none" w:sz="0" w:space="0" w:color="auto"/>
        <w:right w:val="none" w:sz="0" w:space="0" w:color="auto"/>
      </w:divBdr>
    </w:div>
    <w:div w:id="868295018">
      <w:bodyDiv w:val="1"/>
      <w:marLeft w:val="0"/>
      <w:marRight w:val="0"/>
      <w:marTop w:val="0"/>
      <w:marBottom w:val="0"/>
      <w:divBdr>
        <w:top w:val="none" w:sz="0" w:space="0" w:color="auto"/>
        <w:left w:val="none" w:sz="0" w:space="0" w:color="auto"/>
        <w:bottom w:val="none" w:sz="0" w:space="0" w:color="auto"/>
        <w:right w:val="none" w:sz="0" w:space="0" w:color="auto"/>
      </w:divBdr>
    </w:div>
    <w:div w:id="10145714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394964790">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541477024">
      <w:bodyDiv w:val="1"/>
      <w:marLeft w:val="0"/>
      <w:marRight w:val="0"/>
      <w:marTop w:val="0"/>
      <w:marBottom w:val="0"/>
      <w:divBdr>
        <w:top w:val="none" w:sz="0" w:space="0" w:color="auto"/>
        <w:left w:val="none" w:sz="0" w:space="0" w:color="auto"/>
        <w:bottom w:val="none" w:sz="0" w:space="0" w:color="auto"/>
        <w:right w:val="none" w:sz="0" w:space="0" w:color="auto"/>
      </w:divBdr>
    </w:div>
    <w:div w:id="1617298857">
      <w:bodyDiv w:val="1"/>
      <w:marLeft w:val="0"/>
      <w:marRight w:val="0"/>
      <w:marTop w:val="0"/>
      <w:marBottom w:val="0"/>
      <w:divBdr>
        <w:top w:val="none" w:sz="0" w:space="0" w:color="auto"/>
        <w:left w:val="none" w:sz="0" w:space="0" w:color="auto"/>
        <w:bottom w:val="none" w:sz="0" w:space="0" w:color="auto"/>
        <w:right w:val="none" w:sz="0" w:space="0" w:color="auto"/>
      </w:divBdr>
    </w:div>
    <w:div w:id="1654338010">
      <w:bodyDiv w:val="1"/>
      <w:marLeft w:val="0"/>
      <w:marRight w:val="0"/>
      <w:marTop w:val="0"/>
      <w:marBottom w:val="0"/>
      <w:divBdr>
        <w:top w:val="none" w:sz="0" w:space="0" w:color="auto"/>
        <w:left w:val="none" w:sz="0" w:space="0" w:color="auto"/>
        <w:bottom w:val="none" w:sz="0" w:space="0" w:color="auto"/>
        <w:right w:val="none" w:sz="0" w:space="0" w:color="auto"/>
      </w:divBdr>
    </w:div>
    <w:div w:id="1681737345">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784038296">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be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89F5-5DB6-4359-8BB3-6FDB9711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62</Pages>
  <Words>22667</Words>
  <Characters>129204</Characters>
  <Application>Microsoft Office Word</Application>
  <DocSecurity>0</DocSecurity>
  <Lines>1076</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Stančić</dc:creator>
  <cp:keywords/>
  <cp:lastModifiedBy>Karmelina Bosnic</cp:lastModifiedBy>
  <cp:revision>48</cp:revision>
  <cp:lastPrinted>2018-06-06T13:29:00Z</cp:lastPrinted>
  <dcterms:created xsi:type="dcterms:W3CDTF">2020-10-20T07:38:00Z</dcterms:created>
  <dcterms:modified xsi:type="dcterms:W3CDTF">2020-10-20T12:13:00Z</dcterms:modified>
</cp:coreProperties>
</file>